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218F00B3"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A45F17">
        <w:rPr>
          <w:sz w:val="22"/>
          <w:szCs w:val="22"/>
          <w:lang w:val="en-GB"/>
        </w:rPr>
        <w:t xml:space="preserve"> Electronics</w:t>
      </w:r>
    </w:p>
    <w:p w14:paraId="788C79B7" w14:textId="204B44D6"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A873F5" w:rsidRPr="00A873F5">
        <w:rPr>
          <w:b/>
          <w:bCs/>
          <w:sz w:val="22"/>
          <w:szCs w:val="22"/>
        </w:rPr>
        <w:t xml:space="preserve">[5GSTAR] </w:t>
      </w:r>
      <w:proofErr w:type="spellStart"/>
      <w:r w:rsidR="00A873F5" w:rsidRPr="00A873F5">
        <w:rPr>
          <w:b/>
          <w:bCs/>
          <w:sz w:val="22"/>
          <w:szCs w:val="22"/>
        </w:rPr>
        <w:t>pCR</w:t>
      </w:r>
      <w:proofErr w:type="spellEnd"/>
      <w:r w:rsidR="00A873F5" w:rsidRPr="00A873F5">
        <w:rPr>
          <w:b/>
          <w:bCs/>
          <w:sz w:val="22"/>
          <w:szCs w:val="22"/>
        </w:rPr>
        <w:t xml:space="preserve"> on </w:t>
      </w:r>
      <w:r w:rsidR="00CD78C3">
        <w:rPr>
          <w:b/>
          <w:bCs/>
          <w:sz w:val="22"/>
          <w:szCs w:val="22"/>
        </w:rPr>
        <w:t>AR conversational services</w:t>
      </w:r>
    </w:p>
    <w:p w14:paraId="4026697A" w14:textId="7A00A7C1"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946C6E">
        <w:rPr>
          <w:b/>
          <w:bCs/>
          <w:sz w:val="22"/>
          <w:szCs w:val="22"/>
        </w:rPr>
        <w:t>4.13</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2321EDA5" w14:textId="4466E02D" w:rsidR="00CD78C3" w:rsidRPr="00194508" w:rsidRDefault="00123DB8" w:rsidP="00BD6128">
      <w:pPr>
        <w:jc w:val="both"/>
        <w:rPr>
          <w:rFonts w:cs="Arial"/>
          <w:lang w:val="en-US" w:eastAsia="ko-KR"/>
        </w:rPr>
      </w:pPr>
      <w:r>
        <w:rPr>
          <w:rFonts w:cs="Arial" w:hint="eastAsia"/>
          <w:lang w:val="en-US" w:eastAsia="ko-KR"/>
        </w:rPr>
        <w:t>T</w:t>
      </w:r>
      <w:r>
        <w:rPr>
          <w:rFonts w:cs="Arial"/>
          <w:lang w:val="en-US" w:eastAsia="ko-KR"/>
        </w:rPr>
        <w:t xml:space="preserve">his contribution </w:t>
      </w:r>
      <w:r w:rsidR="00CD78C3">
        <w:rPr>
          <w:rFonts w:cs="Arial"/>
          <w:lang w:val="en-US" w:eastAsia="ko-KR"/>
        </w:rPr>
        <w:t xml:space="preserve">includes updates to clause 6.5 for alignment with the shared AR conversational services in 6.6                                                                                                   </w:t>
      </w:r>
    </w:p>
    <w:p w14:paraId="4EDE77F7" w14:textId="02049963" w:rsidR="00E8300C" w:rsidRDefault="000358B5" w:rsidP="004C6CE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Text Change</w:t>
      </w:r>
    </w:p>
    <w:p w14:paraId="7FF8FDF5" w14:textId="532A40CD" w:rsidR="00807C5E" w:rsidRDefault="008238C7" w:rsidP="008238C7">
      <w:pPr>
        <w:jc w:val="center"/>
        <w:rPr>
          <w:sz w:val="24"/>
          <w:lang w:eastAsia="ko-KR"/>
        </w:rPr>
      </w:pPr>
      <w:r w:rsidRPr="008238C7">
        <w:rPr>
          <w:sz w:val="24"/>
          <w:highlight w:val="yellow"/>
          <w:lang w:eastAsia="ko-KR"/>
        </w:rPr>
        <w:t>*</w:t>
      </w:r>
      <w:r w:rsidRPr="008238C7">
        <w:rPr>
          <w:rFonts w:hint="eastAsia"/>
          <w:sz w:val="24"/>
          <w:highlight w:val="yellow"/>
          <w:lang w:eastAsia="ko-KR"/>
        </w:rPr>
        <w:t>** Change #1 ***</w:t>
      </w:r>
    </w:p>
    <w:p w14:paraId="1F28F5AA" w14:textId="77777777" w:rsidR="000A4C7F" w:rsidRPr="000A4C7F" w:rsidRDefault="000A4C7F" w:rsidP="000A4C7F">
      <w:pPr>
        <w:keepNext/>
        <w:keepLines/>
        <w:widowControl/>
        <w:spacing w:before="180" w:after="180" w:line="240" w:lineRule="auto"/>
        <w:ind w:left="1134" w:hanging="1134"/>
        <w:outlineLvl w:val="1"/>
        <w:rPr>
          <w:rFonts w:eastAsia="Malgun Gothic"/>
          <w:sz w:val="32"/>
          <w:lang w:val="en-US" w:eastAsia="ko-KR"/>
        </w:rPr>
      </w:pPr>
      <w:bookmarkStart w:id="2" w:name="_Toc67919061"/>
      <w:bookmarkStart w:id="3" w:name="_Toc92713803"/>
      <w:r w:rsidRPr="000A4C7F">
        <w:rPr>
          <w:rFonts w:eastAsia="Malgun Gothic" w:hint="eastAsia"/>
          <w:sz w:val="32"/>
          <w:lang w:val="en-US" w:eastAsia="ko-KR"/>
        </w:rPr>
        <w:t>6</w:t>
      </w:r>
      <w:r w:rsidRPr="000A4C7F">
        <w:rPr>
          <w:rFonts w:eastAsia="Malgun Gothic"/>
          <w:sz w:val="32"/>
          <w:lang w:val="en-US" w:eastAsia="ko-KR"/>
        </w:rPr>
        <w:t>.5</w:t>
      </w:r>
      <w:r w:rsidRPr="000A4C7F">
        <w:rPr>
          <w:rFonts w:eastAsia="Malgun Gothic"/>
          <w:sz w:val="32"/>
          <w:lang w:val="en-US" w:eastAsia="ko-KR"/>
        </w:rPr>
        <w:tab/>
        <w:t xml:space="preserve">AR </w:t>
      </w:r>
      <w:bookmarkEnd w:id="2"/>
      <w:r w:rsidRPr="000A4C7F">
        <w:rPr>
          <w:rFonts w:eastAsia="Malgun Gothic"/>
          <w:sz w:val="32"/>
          <w:lang w:val="en-US" w:eastAsia="ko-KR"/>
        </w:rPr>
        <w:t>conversational services</w:t>
      </w:r>
      <w:bookmarkEnd w:id="3"/>
    </w:p>
    <w:p w14:paraId="016541F2" w14:textId="47CAD38D" w:rsidR="000A4C7F" w:rsidRPr="000A4C7F" w:rsidDel="00F60AA1" w:rsidRDefault="000A4C7F" w:rsidP="000A4C7F">
      <w:pPr>
        <w:widowControl/>
        <w:spacing w:after="180" w:line="240" w:lineRule="auto"/>
        <w:rPr>
          <w:del w:id="4" w:author="Sungryeul Rhyu" w:date="2022-01-26T00:29:00Z"/>
          <w:rFonts w:ascii="Times New Roman" w:eastAsia="Malgun Gothic" w:hAnsi="Times New Roman"/>
          <w:color w:val="FF0000"/>
          <w:lang w:val="en-US" w:eastAsia="ko-KR"/>
        </w:rPr>
      </w:pPr>
      <w:del w:id="5" w:author="Sungryeul Rhyu" w:date="2022-01-26T00:29:00Z">
        <w:r w:rsidRPr="000A4C7F" w:rsidDel="00F60AA1">
          <w:rPr>
            <w:rFonts w:ascii="Times New Roman" w:eastAsia="Malgun Gothic" w:hAnsi="Times New Roman" w:hint="eastAsia"/>
            <w:color w:val="FF0000"/>
            <w:lang w:val="en-US" w:eastAsia="ko-KR"/>
          </w:rPr>
          <w:delText>Editor</w:delText>
        </w:r>
        <w:r w:rsidRPr="000A4C7F" w:rsidDel="00F60AA1">
          <w:rPr>
            <w:rFonts w:ascii="Times New Roman" w:eastAsia="Malgun Gothic" w:hAnsi="Times New Roman"/>
            <w:color w:val="FF0000"/>
            <w:lang w:val="en-US" w:eastAsia="ko-KR"/>
          </w:rPr>
          <w:delText>’s note: This clause needs to be refined based on the discussion of clause 6.6</w:delText>
        </w:r>
      </w:del>
    </w:p>
    <w:p w14:paraId="5CE8E402" w14:textId="77777777" w:rsidR="00AC54EF" w:rsidRPr="000A4C7F" w:rsidRDefault="00AC54EF" w:rsidP="00194508">
      <w:pPr>
        <w:jc w:val="center"/>
        <w:rPr>
          <w:sz w:val="24"/>
          <w:highlight w:val="yellow"/>
          <w:lang w:val="en-US" w:eastAsia="ko-KR"/>
        </w:rPr>
      </w:pPr>
    </w:p>
    <w:p w14:paraId="6A7ABC1A" w14:textId="341D2388" w:rsidR="00194508" w:rsidRDefault="00194508" w:rsidP="00194508">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#1 ***</w:t>
      </w:r>
    </w:p>
    <w:p w14:paraId="04C2F244" w14:textId="0490ABBB" w:rsidR="00194508" w:rsidRDefault="00194508" w:rsidP="00194508">
      <w:pPr>
        <w:widowControl/>
        <w:spacing w:after="180" w:line="240" w:lineRule="auto"/>
        <w:ind w:left="568" w:hanging="284"/>
        <w:rPr>
          <w:rFonts w:ascii="Times New Roman" w:eastAsia="Malgun Gothic" w:hAnsi="Times New Roman"/>
        </w:rPr>
      </w:pPr>
    </w:p>
    <w:p w14:paraId="06035BEC" w14:textId="42362A32" w:rsidR="000A4C7F" w:rsidRDefault="000A4C7F" w:rsidP="000A4C7F">
      <w:pPr>
        <w:jc w:val="center"/>
        <w:rPr>
          <w:sz w:val="24"/>
          <w:lang w:eastAsia="ko-KR"/>
        </w:rPr>
      </w:pPr>
      <w:r w:rsidRPr="008238C7">
        <w:rPr>
          <w:sz w:val="24"/>
          <w:highlight w:val="yellow"/>
          <w:lang w:eastAsia="ko-KR"/>
        </w:rPr>
        <w:t>*</w:t>
      </w:r>
      <w:r w:rsidRPr="008238C7">
        <w:rPr>
          <w:rFonts w:hint="eastAsia"/>
          <w:sz w:val="24"/>
          <w:highlight w:val="yellow"/>
          <w:lang w:eastAsia="ko-KR"/>
        </w:rPr>
        <w:t>** Change #</w:t>
      </w:r>
      <w:r>
        <w:rPr>
          <w:sz w:val="24"/>
          <w:highlight w:val="yellow"/>
          <w:lang w:eastAsia="ko-KR"/>
        </w:rPr>
        <w:t>2</w:t>
      </w:r>
      <w:r w:rsidRPr="008238C7">
        <w:rPr>
          <w:rFonts w:hint="eastAsia"/>
          <w:sz w:val="24"/>
          <w:highlight w:val="yellow"/>
          <w:lang w:eastAsia="ko-KR"/>
        </w:rPr>
        <w:t xml:space="preserve"> ***</w:t>
      </w:r>
    </w:p>
    <w:p w14:paraId="52B890F2" w14:textId="77777777" w:rsidR="000A4C7F" w:rsidRPr="000A4C7F" w:rsidRDefault="000A4C7F" w:rsidP="000A4C7F">
      <w:pPr>
        <w:keepNext/>
        <w:keepLines/>
        <w:widowControl/>
        <w:spacing w:before="120" w:after="180" w:line="240" w:lineRule="auto"/>
        <w:ind w:left="1134" w:hanging="1134"/>
        <w:outlineLvl w:val="2"/>
        <w:rPr>
          <w:rFonts w:eastAsia="Malgun Gothic"/>
          <w:sz w:val="28"/>
          <w:lang w:val="en-US" w:eastAsia="ko-KR"/>
        </w:rPr>
      </w:pPr>
      <w:bookmarkStart w:id="6" w:name="_Toc92713806"/>
      <w:r w:rsidRPr="000A4C7F">
        <w:rPr>
          <w:rFonts w:eastAsia="Malgun Gothic"/>
          <w:sz w:val="28"/>
          <w:lang w:val="en-US" w:eastAsia="ko-KR"/>
        </w:rPr>
        <w:t>6.5.3</w:t>
      </w:r>
      <w:r w:rsidRPr="000A4C7F">
        <w:rPr>
          <w:rFonts w:eastAsia="Malgun Gothic"/>
          <w:sz w:val="28"/>
          <w:lang w:val="en-US" w:eastAsia="ko-KR"/>
        </w:rPr>
        <w:tab/>
      </w:r>
      <w:r w:rsidRPr="000A4C7F">
        <w:rPr>
          <w:rFonts w:eastAsia="Malgun Gothic" w:hint="eastAsia"/>
          <w:sz w:val="28"/>
          <w:lang w:val="en-US" w:eastAsia="ko-KR"/>
        </w:rPr>
        <w:t xml:space="preserve">Basic </w:t>
      </w:r>
      <w:r w:rsidRPr="000A4C7F">
        <w:rPr>
          <w:rFonts w:eastAsia="Malgun Gothic"/>
          <w:sz w:val="28"/>
          <w:lang w:val="en-US" w:eastAsia="ko-KR"/>
        </w:rPr>
        <w:t>architecture and call flows</w:t>
      </w:r>
      <w:bookmarkEnd w:id="6"/>
    </w:p>
    <w:p w14:paraId="0D9D6357" w14:textId="77777777" w:rsidR="000A4C7F" w:rsidRPr="000A4C7F" w:rsidRDefault="000A4C7F" w:rsidP="000A4C7F">
      <w:pPr>
        <w:widowControl/>
        <w:spacing w:after="180" w:line="240" w:lineRule="auto"/>
        <w:rPr>
          <w:rFonts w:ascii="Times New Roman" w:eastAsia="Malgun Gothic" w:hAnsi="Times New Roman"/>
        </w:rPr>
      </w:pPr>
      <w:r w:rsidRPr="000A4C7F">
        <w:rPr>
          <w:rFonts w:ascii="Times New Roman" w:eastAsia="Malgun Gothic" w:hAnsi="Times New Roman"/>
        </w:rPr>
        <w:t xml:space="preserve">There are different options for mapping to 5G system: </w:t>
      </w:r>
    </w:p>
    <w:p w14:paraId="69F8C8C2"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a)</w:t>
      </w:r>
      <w:r w:rsidRPr="000A4C7F">
        <w:rPr>
          <w:rFonts w:ascii="Times New Roman" w:eastAsia="Malgun Gothic" w:hAnsi="Times New Roman"/>
        </w:rPr>
        <w:tab/>
        <w:t>The MTSI architecture (TS 26.114 [15]) supports audio and 2D video conversational services. Extending the MTSI architecture to support AR signalling and immersive media. This includes both MTSI/RTP and MTSI/Data channel (DC) stack options.</w:t>
      </w:r>
    </w:p>
    <w:p w14:paraId="083AB79C"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b)</w:t>
      </w:r>
      <w:r w:rsidRPr="000A4C7F">
        <w:rPr>
          <w:rFonts w:ascii="Times New Roman" w:eastAsia="Malgun Gothic" w:hAnsi="Times New Roman"/>
        </w:rPr>
        <w:tab/>
        <w:t>Extending the 5GMS architecture (TS 26.501 [26]) to support AR conversational services by combining live uplink and live downlink. 5GMS offers basic functionality such as QoS support, reporting, and in the future also edge, which will be beneficial for all types of applications. The typical/expected QoS parameters (especially delay) need to be clarified.</w:t>
      </w:r>
    </w:p>
    <w:p w14:paraId="4FA29C2F"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c)</w:t>
      </w:r>
      <w:r w:rsidRPr="000A4C7F">
        <w:rPr>
          <w:rFonts w:ascii="Times New Roman" w:eastAsia="Malgun Gothic" w:hAnsi="Times New Roman"/>
        </w:rPr>
        <w:tab/>
        <w:t xml:space="preserve">An architecture based on something different than MTSI / IMS or 5GMS, for example, browser implementations such as WebRTC. WebRTC is widely deployed today for conversational services and is built on flexible ecosystem on the device side, which is important in this case since conversational AR will require significant device-side changes. </w:t>
      </w:r>
    </w:p>
    <w:p w14:paraId="2C4E9FFA" w14:textId="77777777" w:rsidR="000A4C7F" w:rsidRPr="000A4C7F" w:rsidRDefault="000A4C7F" w:rsidP="000A4C7F">
      <w:pPr>
        <w:keepNext/>
        <w:keepLines/>
        <w:widowControl/>
        <w:spacing w:before="60" w:after="180" w:line="240" w:lineRule="auto"/>
        <w:jc w:val="center"/>
        <w:rPr>
          <w:rFonts w:eastAsia="Malgun Gothic"/>
          <w:b/>
        </w:rPr>
      </w:pPr>
      <w:r w:rsidRPr="000A4C7F">
        <w:rPr>
          <w:rFonts w:eastAsia="Malgun Gothic"/>
          <w:b/>
        </w:rPr>
        <w:lastRenderedPageBreak/>
        <w:t>Table 6.5.3-1: Comparison of different architecture options for supporting AR conversational services</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63"/>
        <w:gridCol w:w="2792"/>
        <w:gridCol w:w="3048"/>
        <w:gridCol w:w="2693"/>
      </w:tblGrid>
      <w:tr w:rsidR="000A4C7F" w:rsidRPr="000A4C7F" w14:paraId="55DA7DD5" w14:textId="77777777" w:rsidTr="00E24C78">
        <w:trPr>
          <w:trHeight w:val="584"/>
        </w:trPr>
        <w:tc>
          <w:tcPr>
            <w:tcW w:w="1663" w:type="dxa"/>
            <w:shd w:val="clear" w:color="auto" w:fill="auto"/>
            <w:hideMark/>
          </w:tcPr>
          <w:p w14:paraId="5F5BF8AF" w14:textId="77777777" w:rsidR="000A4C7F" w:rsidRPr="000A4C7F" w:rsidRDefault="000A4C7F" w:rsidP="000A4C7F">
            <w:pPr>
              <w:keepNext/>
              <w:keepLines/>
              <w:widowControl/>
              <w:spacing w:after="0" w:line="240" w:lineRule="auto"/>
              <w:jc w:val="center"/>
              <w:rPr>
                <w:rFonts w:eastAsia="Malgun Gothic" w:cs="Arial"/>
                <w:b/>
                <w:sz w:val="18"/>
              </w:rPr>
            </w:pPr>
            <w:r w:rsidRPr="000A4C7F">
              <w:rPr>
                <w:rFonts w:eastAsia="Malgun Gothic"/>
                <w:b/>
                <w:sz w:val="18"/>
              </w:rPr>
              <w:t>Component</w:t>
            </w:r>
          </w:p>
        </w:tc>
        <w:tc>
          <w:tcPr>
            <w:tcW w:w="2792" w:type="dxa"/>
            <w:shd w:val="clear" w:color="auto" w:fill="auto"/>
            <w:hideMark/>
          </w:tcPr>
          <w:p w14:paraId="66603A9F" w14:textId="77777777" w:rsidR="000A4C7F" w:rsidRPr="000A4C7F" w:rsidRDefault="000A4C7F" w:rsidP="000A4C7F">
            <w:pPr>
              <w:keepNext/>
              <w:keepLines/>
              <w:widowControl/>
              <w:spacing w:after="0" w:line="240" w:lineRule="auto"/>
              <w:jc w:val="center"/>
              <w:rPr>
                <w:rFonts w:eastAsia="Malgun Gothic" w:cs="Arial"/>
                <w:b/>
                <w:sz w:val="18"/>
              </w:rPr>
            </w:pPr>
            <w:r w:rsidRPr="000A4C7F">
              <w:rPr>
                <w:rFonts w:eastAsia="Malgun Gothic"/>
                <w:b/>
                <w:sz w:val="18"/>
              </w:rPr>
              <w:t>MTSI: RTP and DC (TS 26.114)</w:t>
            </w:r>
          </w:p>
        </w:tc>
        <w:tc>
          <w:tcPr>
            <w:tcW w:w="3048" w:type="dxa"/>
            <w:shd w:val="clear" w:color="auto" w:fill="auto"/>
            <w:hideMark/>
          </w:tcPr>
          <w:p w14:paraId="14B5D8EE" w14:textId="77777777" w:rsidR="000A4C7F" w:rsidRPr="000A4C7F" w:rsidRDefault="000A4C7F" w:rsidP="000A4C7F">
            <w:pPr>
              <w:keepNext/>
              <w:keepLines/>
              <w:widowControl/>
              <w:spacing w:after="0" w:line="240" w:lineRule="auto"/>
              <w:jc w:val="center"/>
              <w:rPr>
                <w:rFonts w:eastAsia="Malgun Gothic" w:cs="Arial"/>
                <w:b/>
                <w:sz w:val="18"/>
              </w:rPr>
            </w:pPr>
            <w:r w:rsidRPr="000A4C7F">
              <w:rPr>
                <w:rFonts w:eastAsia="Malgun Gothic"/>
                <w:b/>
                <w:sz w:val="18"/>
              </w:rPr>
              <w:t>5GMS/HTTP (26.501)</w:t>
            </w:r>
          </w:p>
        </w:tc>
        <w:tc>
          <w:tcPr>
            <w:tcW w:w="2693" w:type="dxa"/>
            <w:shd w:val="clear" w:color="auto" w:fill="auto"/>
            <w:hideMark/>
          </w:tcPr>
          <w:p w14:paraId="1F4FDCE8" w14:textId="77777777" w:rsidR="000A4C7F" w:rsidRPr="000A4C7F" w:rsidRDefault="000A4C7F" w:rsidP="000A4C7F">
            <w:pPr>
              <w:keepNext/>
              <w:keepLines/>
              <w:widowControl/>
              <w:spacing w:after="0" w:line="240" w:lineRule="auto"/>
              <w:jc w:val="center"/>
              <w:rPr>
                <w:rFonts w:eastAsia="Malgun Gothic" w:cs="Arial"/>
                <w:b/>
                <w:sz w:val="18"/>
              </w:rPr>
            </w:pPr>
            <w:r w:rsidRPr="000A4C7F">
              <w:rPr>
                <w:rFonts w:eastAsia="Malgun Gothic"/>
                <w:b/>
                <w:sz w:val="18"/>
              </w:rPr>
              <w:t>Other architecture (</w:t>
            </w:r>
            <w:proofErr w:type="gramStart"/>
            <w:r w:rsidRPr="000A4C7F">
              <w:rPr>
                <w:rFonts w:eastAsia="Malgun Gothic"/>
                <w:b/>
                <w:sz w:val="18"/>
              </w:rPr>
              <w:t>e.g.</w:t>
            </w:r>
            <w:proofErr w:type="gramEnd"/>
            <w:r w:rsidRPr="000A4C7F">
              <w:rPr>
                <w:rFonts w:eastAsia="Malgun Gothic"/>
                <w:b/>
                <w:sz w:val="18"/>
              </w:rPr>
              <w:t xml:space="preserve"> WebRTC-based)</w:t>
            </w:r>
          </w:p>
        </w:tc>
      </w:tr>
      <w:tr w:rsidR="000A4C7F" w:rsidRPr="000A4C7F" w14:paraId="34ABBB20" w14:textId="77777777" w:rsidTr="00E24C78">
        <w:trPr>
          <w:trHeight w:val="584"/>
        </w:trPr>
        <w:tc>
          <w:tcPr>
            <w:tcW w:w="1663" w:type="dxa"/>
            <w:shd w:val="clear" w:color="auto" w:fill="auto"/>
            <w:hideMark/>
          </w:tcPr>
          <w:p w14:paraId="3A1A2E25" w14:textId="77777777" w:rsidR="000A4C7F" w:rsidRPr="000A4C7F" w:rsidRDefault="000A4C7F" w:rsidP="000A4C7F">
            <w:pPr>
              <w:keepNext/>
              <w:keepLines/>
              <w:widowControl/>
              <w:spacing w:after="0" w:line="240" w:lineRule="auto"/>
              <w:jc w:val="center"/>
              <w:rPr>
                <w:rFonts w:eastAsia="Malgun Gothic" w:cs="Arial"/>
                <w:sz w:val="18"/>
              </w:rPr>
            </w:pPr>
            <w:r w:rsidRPr="000A4C7F">
              <w:rPr>
                <w:rFonts w:eastAsia="Malgun Gothic"/>
                <w:sz w:val="18"/>
              </w:rPr>
              <w:t>Protocol</w:t>
            </w:r>
          </w:p>
        </w:tc>
        <w:tc>
          <w:tcPr>
            <w:tcW w:w="2792" w:type="dxa"/>
            <w:shd w:val="clear" w:color="auto" w:fill="auto"/>
            <w:hideMark/>
          </w:tcPr>
          <w:p w14:paraId="19690C26" w14:textId="77777777" w:rsidR="000A4C7F" w:rsidRPr="000A4C7F" w:rsidRDefault="000A4C7F" w:rsidP="000A4C7F">
            <w:pPr>
              <w:keepNext/>
              <w:keepLines/>
              <w:widowControl/>
              <w:spacing w:after="0" w:line="240" w:lineRule="auto"/>
              <w:jc w:val="center"/>
              <w:rPr>
                <w:rFonts w:eastAsia="Malgun Gothic" w:cs="Arial"/>
                <w:sz w:val="18"/>
              </w:rPr>
            </w:pPr>
            <w:r w:rsidRPr="000A4C7F">
              <w:rPr>
                <w:rFonts w:eastAsia="Malgun Gothic"/>
                <w:sz w:val="18"/>
                <w:lang w:val="en-US"/>
              </w:rPr>
              <w:t>SIP- and RTP-based</w:t>
            </w:r>
            <w:r w:rsidRPr="000A4C7F">
              <w:rPr>
                <w:rFonts w:eastAsia="Malgun Gothic"/>
                <w:sz w:val="18"/>
              </w:rPr>
              <w:t xml:space="preserve"> or DC-based.</w:t>
            </w:r>
            <w:r w:rsidRPr="000A4C7F">
              <w:rPr>
                <w:rFonts w:eastAsia="Malgun Gothic"/>
                <w:sz w:val="18"/>
                <w:lang w:val="en-US"/>
              </w:rPr>
              <w:t xml:space="preserve"> SDP </w:t>
            </w:r>
            <w:proofErr w:type="spellStart"/>
            <w:r w:rsidRPr="000A4C7F">
              <w:rPr>
                <w:rFonts w:eastAsia="Malgun Gothic"/>
                <w:sz w:val="18"/>
                <w:lang w:val="en-US"/>
              </w:rPr>
              <w:t>signalling</w:t>
            </w:r>
            <w:proofErr w:type="spellEnd"/>
            <w:r w:rsidRPr="000A4C7F">
              <w:rPr>
                <w:rFonts w:eastAsia="Malgun Gothic"/>
                <w:sz w:val="18"/>
                <w:lang w:val="en-US"/>
              </w:rPr>
              <w:t xml:space="preserve"> and formats for AR are </w:t>
            </w:r>
            <w:r w:rsidRPr="000A4C7F">
              <w:rPr>
                <w:rFonts w:eastAsia="Malgun Gothic"/>
                <w:sz w:val="18"/>
              </w:rPr>
              <w:t>missing</w:t>
            </w:r>
            <w:r w:rsidRPr="000A4C7F">
              <w:rPr>
                <w:rFonts w:eastAsia="Malgun Gothic"/>
                <w:sz w:val="18"/>
                <w:lang w:val="en-US"/>
              </w:rPr>
              <w:t xml:space="preserve"> and need to be defined</w:t>
            </w:r>
            <w:r w:rsidRPr="000A4C7F">
              <w:rPr>
                <w:rFonts w:eastAsia="Malgun Gothic"/>
                <w:sz w:val="18"/>
              </w:rPr>
              <w:t>. Encoding and decoding at MTSI client needs to be extended beyond ITT4RT with improved support of AR immersive media formats (</w:t>
            </w:r>
            <w:proofErr w:type="gramStart"/>
            <w:r w:rsidRPr="000A4C7F">
              <w:rPr>
                <w:rFonts w:eastAsia="Malgun Gothic"/>
                <w:sz w:val="18"/>
              </w:rPr>
              <w:t>e.g.</w:t>
            </w:r>
            <w:proofErr w:type="gramEnd"/>
            <w:r w:rsidRPr="000A4C7F">
              <w:rPr>
                <w:rFonts w:eastAsia="Malgun Gothic"/>
                <w:sz w:val="18"/>
              </w:rPr>
              <w:t xml:space="preserve"> meshes, point clouds).</w:t>
            </w:r>
          </w:p>
        </w:tc>
        <w:tc>
          <w:tcPr>
            <w:tcW w:w="3048" w:type="dxa"/>
            <w:shd w:val="clear" w:color="auto" w:fill="auto"/>
            <w:hideMark/>
          </w:tcPr>
          <w:p w14:paraId="6E03C4F3"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TCP- and HTTP-based streaming, using DASH/HLS and MPEG OMAF/CMAF technology. AR &amp; immersive media content and signalling are assumed to work with HTTP-based streaming in the other use-case mappings.</w:t>
            </w:r>
          </w:p>
        </w:tc>
        <w:tc>
          <w:tcPr>
            <w:tcW w:w="2693" w:type="dxa"/>
            <w:shd w:val="clear" w:color="auto" w:fill="auto"/>
            <w:hideMark/>
          </w:tcPr>
          <w:p w14:paraId="21A7927E" w14:textId="77777777" w:rsidR="000A4C7F" w:rsidRPr="000A4C7F" w:rsidRDefault="000A4C7F" w:rsidP="000A4C7F">
            <w:pPr>
              <w:keepNext/>
              <w:keepLines/>
              <w:widowControl/>
              <w:spacing w:after="0" w:line="240" w:lineRule="auto"/>
              <w:jc w:val="center"/>
              <w:rPr>
                <w:rFonts w:eastAsia="Malgun Gothic" w:cs="Arial"/>
                <w:sz w:val="18"/>
              </w:rPr>
            </w:pPr>
            <w:r w:rsidRPr="000A4C7F">
              <w:rPr>
                <w:rFonts w:eastAsia="Malgun Gothic"/>
                <w:sz w:val="18"/>
              </w:rPr>
              <w:t xml:space="preserve">For example, using non-IMS WebRTC data channel and/or extending WebRTC audio/video for AR media such as immersive media communications. AR signalling aspects to be studied. </w:t>
            </w:r>
          </w:p>
        </w:tc>
      </w:tr>
      <w:tr w:rsidR="000A4C7F" w:rsidRPr="000A4C7F" w14:paraId="5B4A9C86" w14:textId="77777777" w:rsidTr="00E24C78">
        <w:trPr>
          <w:trHeight w:val="584"/>
        </w:trPr>
        <w:tc>
          <w:tcPr>
            <w:tcW w:w="1663" w:type="dxa"/>
            <w:shd w:val="clear" w:color="auto" w:fill="auto"/>
            <w:hideMark/>
          </w:tcPr>
          <w:p w14:paraId="3B367BD0" w14:textId="77777777" w:rsidR="000A4C7F" w:rsidRPr="000A4C7F" w:rsidRDefault="000A4C7F" w:rsidP="000A4C7F">
            <w:pPr>
              <w:keepNext/>
              <w:keepLines/>
              <w:widowControl/>
              <w:spacing w:after="0" w:line="240" w:lineRule="auto"/>
              <w:jc w:val="center"/>
              <w:rPr>
                <w:rFonts w:eastAsia="Malgun Gothic" w:cs="Arial"/>
                <w:sz w:val="18"/>
              </w:rPr>
            </w:pPr>
            <w:r w:rsidRPr="000A4C7F">
              <w:rPr>
                <w:rFonts w:eastAsia="Malgun Gothic"/>
                <w:sz w:val="18"/>
              </w:rPr>
              <w:t>Connection establishment</w:t>
            </w:r>
          </w:p>
        </w:tc>
        <w:tc>
          <w:tcPr>
            <w:tcW w:w="2792" w:type="dxa"/>
            <w:shd w:val="clear" w:color="auto" w:fill="auto"/>
            <w:hideMark/>
          </w:tcPr>
          <w:p w14:paraId="3438B574" w14:textId="77777777" w:rsidR="000A4C7F" w:rsidRPr="000A4C7F" w:rsidRDefault="000A4C7F" w:rsidP="000A4C7F">
            <w:pPr>
              <w:keepNext/>
              <w:keepLines/>
              <w:widowControl/>
              <w:spacing w:after="0" w:line="240" w:lineRule="auto"/>
              <w:jc w:val="center"/>
              <w:rPr>
                <w:rFonts w:eastAsia="Malgun Gothic" w:cs="Arial"/>
                <w:sz w:val="18"/>
              </w:rPr>
            </w:pPr>
            <w:r w:rsidRPr="000A4C7F">
              <w:rPr>
                <w:rFonts w:eastAsia="Malgun Gothic"/>
                <w:sz w:val="18"/>
                <w:lang w:val="en-US"/>
              </w:rPr>
              <w:t>Find and connect is solved through SIP and E.164 addressing in IMS</w:t>
            </w:r>
            <w:r w:rsidRPr="000A4C7F">
              <w:rPr>
                <w:rFonts w:eastAsia="Malgun Gothic"/>
                <w:sz w:val="18"/>
              </w:rPr>
              <w:t>.</w:t>
            </w:r>
          </w:p>
        </w:tc>
        <w:tc>
          <w:tcPr>
            <w:tcW w:w="3048" w:type="dxa"/>
            <w:shd w:val="clear" w:color="auto" w:fill="auto"/>
            <w:hideMark/>
          </w:tcPr>
          <w:p w14:paraId="7E95E347"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Find-and-connect for the conversational, UE-to-UE, case is undefined.</w:t>
            </w:r>
          </w:p>
        </w:tc>
        <w:tc>
          <w:tcPr>
            <w:tcW w:w="2693" w:type="dxa"/>
            <w:shd w:val="clear" w:color="auto" w:fill="auto"/>
            <w:hideMark/>
          </w:tcPr>
          <w:p w14:paraId="573D0737"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WebRTC implementations offer dedicated APIs for connection establishment in various contexts such as social media platforms. Browser applications are widely available.</w:t>
            </w:r>
          </w:p>
        </w:tc>
      </w:tr>
      <w:tr w:rsidR="000A4C7F" w:rsidRPr="000A4C7F" w14:paraId="6C350C47" w14:textId="77777777" w:rsidTr="00E24C78">
        <w:trPr>
          <w:trHeight w:val="584"/>
        </w:trPr>
        <w:tc>
          <w:tcPr>
            <w:tcW w:w="1663" w:type="dxa"/>
            <w:shd w:val="clear" w:color="auto" w:fill="auto"/>
            <w:hideMark/>
          </w:tcPr>
          <w:p w14:paraId="5863AED3"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Performance</w:t>
            </w:r>
          </w:p>
        </w:tc>
        <w:tc>
          <w:tcPr>
            <w:tcW w:w="2792" w:type="dxa"/>
            <w:shd w:val="clear" w:color="auto" w:fill="auto"/>
            <w:hideMark/>
          </w:tcPr>
          <w:p w14:paraId="0336AEF2"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Technically possible, latency should in principle not be a problem to achieve, building on the existing QoS and policy framework in 5GC.</w:t>
            </w:r>
          </w:p>
        </w:tc>
        <w:tc>
          <w:tcPr>
            <w:tcW w:w="3048" w:type="dxa"/>
            <w:shd w:val="clear" w:color="auto" w:fill="auto"/>
            <w:hideMark/>
          </w:tcPr>
          <w:p w14:paraId="63E228AB"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Low latency and QoS DASH support in 5GMS to be studied.</w:t>
            </w:r>
          </w:p>
        </w:tc>
        <w:tc>
          <w:tcPr>
            <w:tcW w:w="2693" w:type="dxa"/>
            <w:shd w:val="clear" w:color="auto" w:fill="auto"/>
            <w:hideMark/>
          </w:tcPr>
          <w:p w14:paraId="763F0F26"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 xml:space="preserve">WebRTC is designed with low latency in mind but has no defined relation to QoS and policy framework in 5GC and use of that need to be studied. </w:t>
            </w:r>
          </w:p>
        </w:tc>
      </w:tr>
      <w:tr w:rsidR="000A4C7F" w:rsidRPr="000A4C7F" w14:paraId="7133984D" w14:textId="77777777" w:rsidTr="00E24C78">
        <w:trPr>
          <w:trHeight w:val="584"/>
        </w:trPr>
        <w:tc>
          <w:tcPr>
            <w:tcW w:w="1663" w:type="dxa"/>
            <w:shd w:val="clear" w:color="auto" w:fill="auto"/>
            <w:hideMark/>
          </w:tcPr>
          <w:p w14:paraId="4A24FA27"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Deployments</w:t>
            </w:r>
          </w:p>
        </w:tc>
        <w:tc>
          <w:tcPr>
            <w:tcW w:w="2792" w:type="dxa"/>
            <w:shd w:val="clear" w:color="auto" w:fill="auto"/>
            <w:hideMark/>
          </w:tcPr>
          <w:p w14:paraId="079D757A"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Cross-operator interconnect aspects are included. Edge processing functions to be studied.</w:t>
            </w:r>
          </w:p>
        </w:tc>
        <w:tc>
          <w:tcPr>
            <w:tcW w:w="3048" w:type="dxa"/>
            <w:shd w:val="clear" w:color="auto" w:fill="auto"/>
            <w:hideMark/>
          </w:tcPr>
          <w:p w14:paraId="3EB06B7D"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Cross-operator interconnect aspects are currently ignored. Edge processing functions to be studied (</w:t>
            </w:r>
            <w:proofErr w:type="gramStart"/>
            <w:r w:rsidRPr="000A4C7F">
              <w:rPr>
                <w:rFonts w:eastAsia="Malgun Gothic"/>
                <w:sz w:val="18"/>
              </w:rPr>
              <w:t>e.g.</w:t>
            </w:r>
            <w:proofErr w:type="gramEnd"/>
            <w:r w:rsidRPr="000A4C7F">
              <w:rPr>
                <w:rFonts w:eastAsia="Malgun Gothic"/>
                <w:sz w:val="18"/>
              </w:rPr>
              <w:t xml:space="preserve"> EMSA).</w:t>
            </w:r>
          </w:p>
        </w:tc>
        <w:tc>
          <w:tcPr>
            <w:tcW w:w="2693" w:type="dxa"/>
            <w:shd w:val="clear" w:color="auto" w:fill="auto"/>
            <w:hideMark/>
          </w:tcPr>
          <w:p w14:paraId="11186DA9"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Cross-operator interconnect aspects are currently not applicable since WebRTC is used OTT today, but will become relevant and need study, especially if used with QoS. Edge processing functions to be studied.</w:t>
            </w:r>
          </w:p>
        </w:tc>
      </w:tr>
      <w:tr w:rsidR="000A4C7F" w:rsidRPr="000A4C7F" w14:paraId="660EDCF1" w14:textId="77777777" w:rsidTr="00E24C78">
        <w:trPr>
          <w:trHeight w:val="584"/>
        </w:trPr>
        <w:tc>
          <w:tcPr>
            <w:tcW w:w="1663" w:type="dxa"/>
            <w:shd w:val="clear" w:color="auto" w:fill="auto"/>
          </w:tcPr>
          <w:p w14:paraId="6366ACBE"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Legal Intercept</w:t>
            </w:r>
          </w:p>
          <w:p w14:paraId="74FDEF14"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w:t>
            </w:r>
            <w:proofErr w:type="gramStart"/>
            <w:r w:rsidRPr="000A4C7F">
              <w:rPr>
                <w:rFonts w:eastAsia="Malgun Gothic"/>
                <w:sz w:val="18"/>
              </w:rPr>
              <w:t>only</w:t>
            </w:r>
            <w:proofErr w:type="gramEnd"/>
            <w:r w:rsidRPr="000A4C7F">
              <w:rPr>
                <w:rFonts w:eastAsia="Malgun Gothic"/>
                <w:sz w:val="18"/>
              </w:rPr>
              <w:t xml:space="preserve"> in scope of SA3, not SA4)</w:t>
            </w:r>
          </w:p>
        </w:tc>
        <w:tc>
          <w:tcPr>
            <w:tcW w:w="2792" w:type="dxa"/>
            <w:shd w:val="clear" w:color="auto" w:fill="auto"/>
          </w:tcPr>
          <w:p w14:paraId="4CC9CE59"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 xml:space="preserve">LI </w:t>
            </w:r>
            <w:proofErr w:type="gramStart"/>
            <w:r w:rsidRPr="000A4C7F">
              <w:rPr>
                <w:rFonts w:eastAsia="Malgun Gothic"/>
                <w:sz w:val="18"/>
              </w:rPr>
              <w:t>framework</w:t>
            </w:r>
            <w:proofErr w:type="gramEnd"/>
            <w:r w:rsidRPr="000A4C7F">
              <w:rPr>
                <w:rFonts w:eastAsia="Malgun Gothic"/>
                <w:sz w:val="18"/>
              </w:rPr>
              <w:t xml:space="preserve"> exist. Possible extensions to cover new AR media formats to be studied in SA3.</w:t>
            </w:r>
          </w:p>
        </w:tc>
        <w:tc>
          <w:tcPr>
            <w:tcW w:w="3048" w:type="dxa"/>
            <w:shd w:val="clear" w:color="auto" w:fill="auto"/>
          </w:tcPr>
          <w:p w14:paraId="74FDFE60"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Not in scope since it is not a telephony service.</w:t>
            </w:r>
          </w:p>
        </w:tc>
        <w:tc>
          <w:tcPr>
            <w:tcW w:w="2693" w:type="dxa"/>
            <w:shd w:val="clear" w:color="auto" w:fill="auto"/>
          </w:tcPr>
          <w:p w14:paraId="4F14A51B" w14:textId="77777777" w:rsidR="000A4C7F" w:rsidRPr="000A4C7F" w:rsidRDefault="000A4C7F" w:rsidP="000A4C7F">
            <w:pPr>
              <w:keepNext/>
              <w:keepLines/>
              <w:widowControl/>
              <w:spacing w:after="0" w:line="240" w:lineRule="auto"/>
              <w:jc w:val="center"/>
              <w:rPr>
                <w:rFonts w:eastAsia="Malgun Gothic"/>
                <w:sz w:val="18"/>
              </w:rPr>
            </w:pPr>
            <w:r w:rsidRPr="000A4C7F">
              <w:rPr>
                <w:rFonts w:eastAsia="Malgun Gothic"/>
                <w:sz w:val="18"/>
              </w:rPr>
              <w:t>Not in scope if only OTT.</w:t>
            </w:r>
          </w:p>
        </w:tc>
      </w:tr>
    </w:tbl>
    <w:p w14:paraId="633EE51D" w14:textId="77777777" w:rsidR="000A4C7F" w:rsidRPr="000A4C7F" w:rsidRDefault="000A4C7F" w:rsidP="000A4C7F">
      <w:pPr>
        <w:keepLines/>
        <w:widowControl/>
        <w:spacing w:after="180" w:line="240" w:lineRule="auto"/>
        <w:ind w:left="1135" w:hanging="851"/>
        <w:rPr>
          <w:rFonts w:ascii="Times New Roman" w:eastAsia="Malgun Gothic" w:hAnsi="Times New Roman"/>
          <w:lang w:val="en-US"/>
        </w:rPr>
      </w:pPr>
      <w:r w:rsidRPr="000A4C7F">
        <w:rPr>
          <w:rFonts w:ascii="Times New Roman" w:eastAsia="Malgun Gothic" w:hAnsi="Times New Roman"/>
        </w:rPr>
        <w:t>NOTE:</w:t>
      </w:r>
      <w:r w:rsidRPr="000A4C7F">
        <w:rPr>
          <w:rFonts w:ascii="Times New Roman" w:eastAsia="Malgun Gothic" w:hAnsi="Times New Roman"/>
          <w:lang w:val="en-US"/>
        </w:rPr>
        <w:tab/>
        <w:t xml:space="preserve">There is no support of WebRTC media stack in 3GPP today, except for the WebRTC data channel stack in MTSI. WebRTC access to IMS was studied in TR 23.701 [41] and TR 23.706, [42] and OTT WebRTC client access to 3GPP core network through a gateway is specified in TS 24.371 [43].  </w:t>
      </w:r>
    </w:p>
    <w:p w14:paraId="7EE86206" w14:textId="2FAF4F0B" w:rsidR="000A4C7F" w:rsidRPr="000A4C7F" w:rsidRDefault="000A4C7F" w:rsidP="000A4C7F">
      <w:pPr>
        <w:widowControl/>
        <w:spacing w:after="180" w:line="240" w:lineRule="auto"/>
        <w:rPr>
          <w:rFonts w:ascii="Times New Roman" w:eastAsia="Malgun Gothic" w:hAnsi="Times New Roman"/>
        </w:rPr>
      </w:pPr>
      <w:r w:rsidRPr="000A4C7F">
        <w:rPr>
          <w:rFonts w:ascii="Times New Roman" w:eastAsia="Malgun Gothic" w:hAnsi="Times New Roman"/>
        </w:rPr>
        <w:t>To describe the functional architecture for AR conversational use-cases such as clause Annex A.4 and identify the content delivery protocols and performance indicators an end-to-end architecture is addressed. The end-to-end workflow for AR conferencing (one direction) is shown in Figure 6.5.3-1</w:t>
      </w:r>
      <w:r w:rsidRPr="000A4C7F">
        <w:rPr>
          <w:rFonts w:ascii="Times New Roman" w:eastAsia="Malgun Gothic" w:hAnsi="Times New Roman"/>
          <w:lang w:val="en-US"/>
        </w:rPr>
        <w:t>.</w:t>
      </w:r>
      <w:r w:rsidRPr="000A4C7F">
        <w:rPr>
          <w:rFonts w:ascii="Times New Roman" w:eastAsia="Malgun Gothic" w:hAnsi="Times New Roman"/>
        </w:rPr>
        <w:t xml:space="preserve"> </w:t>
      </w:r>
      <w:r w:rsidRPr="000A4C7F">
        <w:rPr>
          <w:rFonts w:ascii="Times New Roman" w:eastAsia="Malgun Gothic" w:hAnsi="Times New Roman"/>
          <w:lang w:val="en-US"/>
        </w:rPr>
        <w:t>C</w:t>
      </w:r>
      <w:proofErr w:type="spellStart"/>
      <w:r w:rsidRPr="000A4C7F">
        <w:rPr>
          <w:rFonts w:ascii="Times New Roman" w:eastAsia="Malgun Gothic" w:hAnsi="Times New Roman"/>
        </w:rPr>
        <w:t>amera</w:t>
      </w:r>
      <w:proofErr w:type="spellEnd"/>
      <w:r w:rsidRPr="000A4C7F">
        <w:rPr>
          <w:rFonts w:ascii="Times New Roman" w:eastAsia="Malgun Gothic" w:hAnsi="Times New Roman"/>
        </w:rPr>
        <w:t xml:space="preserve"> is capturing the participant in an AR conferencing scenario. The camera is connected to a UE (</w:t>
      </w:r>
      <w:proofErr w:type="gramStart"/>
      <w:r w:rsidRPr="000A4C7F">
        <w:rPr>
          <w:rFonts w:ascii="Times New Roman" w:eastAsia="Malgun Gothic" w:hAnsi="Times New Roman"/>
        </w:rPr>
        <w:t>e.g.</w:t>
      </w:r>
      <w:proofErr w:type="gramEnd"/>
      <w:r w:rsidRPr="000A4C7F">
        <w:rPr>
          <w:rFonts w:ascii="Times New Roman" w:eastAsia="Malgun Gothic" w:hAnsi="Times New Roman"/>
        </w:rPr>
        <w:t xml:space="preserve"> laptop) via a data network (wired/wireless). Live camera feed, sensors and audio signals are provided to a UE/Edge node (or split) which processes, encodes, and transmits immersive media content to the 5G system for distribution. </w:t>
      </w:r>
      <w:r w:rsidRPr="002C7D02">
        <w:rPr>
          <w:rFonts w:ascii="Times New Roman" w:eastAsia="Malgun Gothic" w:hAnsi="Times New Roman"/>
        </w:rPr>
        <w:t xml:space="preserve">The </w:t>
      </w:r>
      <w:r w:rsidRPr="008D5452">
        <w:rPr>
          <w:rFonts w:ascii="Times New Roman" w:eastAsia="Malgun Gothic" w:hAnsi="Times New Roman"/>
        </w:rPr>
        <w:t>immersive media processing function</w:t>
      </w:r>
      <w:r w:rsidRPr="002C7D02">
        <w:rPr>
          <w:rFonts w:ascii="Times New Roman" w:eastAsia="Malgun Gothic" w:hAnsi="Times New Roman"/>
        </w:rPr>
        <w:t xml:space="preserve"> </w:t>
      </w:r>
      <w:ins w:id="7" w:author="Sungryeul Rhyu" w:date="2022-01-27T09:28:00Z">
        <w:r w:rsidR="002C7D02" w:rsidRPr="002C7D02">
          <w:rPr>
            <w:rFonts w:ascii="Times New Roman" w:eastAsia="Malgun Gothic" w:hAnsi="Times New Roman"/>
            <w:rPrChange w:id="8" w:author="Sungryeul Rhyu" w:date="2022-01-27T09:30:00Z">
              <w:rPr>
                <w:rFonts w:ascii="Times New Roman" w:eastAsia="Malgun Gothic" w:hAnsi="Times New Roman"/>
                <w:color w:val="0070C0"/>
              </w:rPr>
            </w:rPrChange>
          </w:rPr>
          <w:t xml:space="preserve">in UE </w:t>
        </w:r>
      </w:ins>
      <w:r w:rsidRPr="002C7D02">
        <w:rPr>
          <w:rFonts w:ascii="Times New Roman" w:eastAsia="Malgun Gothic" w:hAnsi="Times New Roman"/>
        </w:rPr>
        <w:t xml:space="preserve">may include pre-processing of the captured 3D video, format conversion, and any other processing needed before compression. Immersive media content includes 3D representation, such as in form of meshes or point clouds, of participants in an AR conferencing scenario.  </w:t>
      </w:r>
      <w:r w:rsidRPr="000A4C7F">
        <w:rPr>
          <w:rFonts w:ascii="Times New Roman" w:eastAsia="Malgun Gothic" w:hAnsi="Times New Roman"/>
        </w:rPr>
        <w:t xml:space="preserve">After processing and encoding, the compressed 3D video and audio streams are transmitted over the 5G system. A 5G STAR UE decodes, </w:t>
      </w:r>
      <w:proofErr w:type="gramStart"/>
      <w:r w:rsidRPr="000A4C7F">
        <w:rPr>
          <w:rFonts w:ascii="Times New Roman" w:eastAsia="Malgun Gothic" w:hAnsi="Times New Roman"/>
        </w:rPr>
        <w:t>processes</w:t>
      </w:r>
      <w:proofErr w:type="gramEnd"/>
      <w:r w:rsidRPr="000A4C7F">
        <w:rPr>
          <w:rFonts w:ascii="Times New Roman" w:eastAsia="Malgun Gothic" w:hAnsi="Times New Roman"/>
        </w:rPr>
        <w:t xml:space="preserve"> and renders the 3D video and audio stream. </w:t>
      </w:r>
    </w:p>
    <w:p w14:paraId="34056DE0" w14:textId="4B6EBAEA" w:rsidR="000A4C7F" w:rsidRPr="000A4C7F" w:rsidRDefault="000A4C7F" w:rsidP="000A4C7F">
      <w:pPr>
        <w:widowControl/>
        <w:spacing w:after="180" w:line="240" w:lineRule="auto"/>
        <w:rPr>
          <w:rFonts w:ascii="Times New Roman" w:eastAsia="Malgun Gothic" w:hAnsi="Times New Roman"/>
        </w:rPr>
      </w:pPr>
      <w:r w:rsidRPr="000A4C7F">
        <w:rPr>
          <w:rFonts w:ascii="Times New Roman" w:eastAsia="Malgun Gothic" w:hAnsi="Times New Roman"/>
        </w:rPr>
        <w:t xml:space="preserve">The use-case may be extended to bi-directional/symmetric case by adding a 3D camera on the receiver side and AR glasses on the sender side and applying a similar workflow. For </w:t>
      </w:r>
      <w:ins w:id="9" w:author="이학주/5G/6G표준Lab(SR)/Principal Engineer/삼성전자" w:date="2022-01-28T09:27:00Z">
        <w:r w:rsidR="00C27AFB">
          <w:rPr>
            <w:rFonts w:ascii="Times New Roman" w:eastAsia="Malgun Gothic" w:hAnsi="Times New Roman"/>
          </w:rPr>
          <w:t xml:space="preserve">an </w:t>
        </w:r>
      </w:ins>
      <w:ins w:id="10" w:author="Sungryeul Rhyu" w:date="2022-01-27T10:04:00Z">
        <w:r w:rsidR="003A4050">
          <w:rPr>
            <w:rFonts w:ascii="Times New Roman" w:eastAsia="Malgun Gothic" w:hAnsi="Times New Roman"/>
          </w:rPr>
          <w:t>asy</w:t>
        </w:r>
      </w:ins>
      <w:ins w:id="11" w:author="Sungryeul Rhyu" w:date="2022-01-31T06:02:00Z">
        <w:r w:rsidR="002C6FDA">
          <w:rPr>
            <w:rFonts w:ascii="Times New Roman" w:eastAsia="Malgun Gothic" w:hAnsi="Times New Roman"/>
          </w:rPr>
          <w:t>m</w:t>
        </w:r>
      </w:ins>
      <w:ins w:id="12" w:author="Sungryeul Rhyu" w:date="2022-01-27T10:04:00Z">
        <w:r w:rsidR="003A4050">
          <w:rPr>
            <w:rFonts w:ascii="Times New Roman" w:eastAsia="Malgun Gothic" w:hAnsi="Times New Roman"/>
          </w:rPr>
          <w:t>metric</w:t>
        </w:r>
      </w:ins>
      <w:ins w:id="13" w:author="Sungryeul Rhyu" w:date="2022-01-31T06:01:00Z">
        <w:r w:rsidR="002C6FDA">
          <w:rPr>
            <w:rFonts w:ascii="Times New Roman" w:eastAsia="Malgun Gothic" w:hAnsi="Times New Roman"/>
          </w:rPr>
          <w:t>al</w:t>
        </w:r>
      </w:ins>
      <w:ins w:id="14" w:author="Sungryeul Rhyu" w:date="2022-01-27T10:04:00Z">
        <w:r w:rsidR="003A4050">
          <w:rPr>
            <w:rFonts w:ascii="Times New Roman" w:eastAsia="Malgun Gothic" w:hAnsi="Times New Roman"/>
          </w:rPr>
          <w:t xml:space="preserve"> case</w:t>
        </w:r>
      </w:ins>
      <w:ins w:id="15" w:author="이학주/5G/6G표준Lab(SR)/Principal Engineer/삼성전자" w:date="2022-01-28T09:27:00Z">
        <w:r w:rsidR="00C27AFB">
          <w:rPr>
            <w:rFonts w:ascii="Times New Roman" w:eastAsia="Malgun Gothic" w:hAnsi="Times New Roman"/>
          </w:rPr>
          <w:t xml:space="preserve"> of </w:t>
        </w:r>
        <w:r w:rsidR="00C27AFB" w:rsidRPr="000A4C7F">
          <w:rPr>
            <w:rFonts w:ascii="Times New Roman" w:eastAsia="Malgun Gothic" w:hAnsi="Times New Roman"/>
          </w:rPr>
          <w:t>EDGAR UE</w:t>
        </w:r>
      </w:ins>
      <w:r w:rsidRPr="000A4C7F">
        <w:rPr>
          <w:rFonts w:ascii="Times New Roman" w:eastAsia="Malgun Gothic" w:hAnsi="Times New Roman"/>
        </w:rPr>
        <w:t xml:space="preserve">, the immersive media is further pre-rendered </w:t>
      </w:r>
      <w:ins w:id="16" w:author="Sungryeul Rhyu" w:date="2022-01-27T09:29:00Z">
        <w:r w:rsidR="002C7D02">
          <w:rPr>
            <w:rFonts w:ascii="Times New Roman" w:eastAsia="Malgun Gothic" w:hAnsi="Times New Roman"/>
          </w:rPr>
          <w:t xml:space="preserve">by the immersive media processing function </w:t>
        </w:r>
      </w:ins>
      <w:r w:rsidRPr="000A4C7F">
        <w:rPr>
          <w:rFonts w:ascii="Times New Roman" w:eastAsia="Malgun Gothic" w:hAnsi="Times New Roman"/>
        </w:rPr>
        <w:t>in the 5G System and transmitted to the UE.</w:t>
      </w:r>
      <w:ins w:id="17" w:author="이학주/5G/6G표준Lab(SR)/Principal Engineer/삼성전자" w:date="2022-01-28T09:28:00Z">
        <w:r w:rsidR="00C27AFB">
          <w:rPr>
            <w:rFonts w:ascii="Times New Roman" w:eastAsia="Malgun Gothic" w:hAnsi="Times New Roman"/>
          </w:rPr>
          <w:t xml:space="preserve"> </w:t>
        </w:r>
      </w:ins>
      <w:del w:id="18" w:author="Sungryeul Rhyu" w:date="2022-01-27T10:00:00Z">
        <w:r w:rsidRPr="000A4C7F" w:rsidDel="003A4050">
          <w:rPr>
            <w:rFonts w:ascii="Times New Roman" w:eastAsia="Malgun Gothic" w:hAnsi="Times New Roman"/>
          </w:rPr>
          <w:delText xml:space="preserve"> </w:delText>
        </w:r>
      </w:del>
      <w:ins w:id="19" w:author="이학주/5G/6G표준Lab(SR)/Principal Engineer/삼성전자" w:date="2022-01-28T09:27:00Z">
        <w:r w:rsidR="00C27AFB">
          <w:rPr>
            <w:rFonts w:ascii="Times New Roman" w:eastAsia="Malgun Gothic" w:hAnsi="Times New Roman"/>
          </w:rPr>
          <w:t>Depending on device capability</w:t>
        </w:r>
      </w:ins>
      <w:r w:rsidRPr="000A4C7F">
        <w:rPr>
          <w:rFonts w:ascii="Times New Roman" w:eastAsia="Malgun Gothic" w:hAnsi="Times New Roman"/>
        </w:rPr>
        <w:t>, further media processing such as main scene management</w:t>
      </w:r>
      <w:del w:id="20" w:author="Sungryeul Rhyu" w:date="2022-01-27T10:03:00Z">
        <w:r w:rsidRPr="000A4C7F" w:rsidDel="003A4050">
          <w:rPr>
            <w:rFonts w:ascii="Times New Roman" w:eastAsia="Malgun Gothic" w:hAnsi="Times New Roman"/>
          </w:rPr>
          <w:delText xml:space="preserve"> and</w:delText>
        </w:r>
      </w:del>
      <w:ins w:id="21" w:author="Sungryeul Rhyu" w:date="2022-01-27T10:03:00Z">
        <w:r w:rsidR="003A4050">
          <w:rPr>
            <w:rFonts w:ascii="Times New Roman" w:eastAsia="Malgun Gothic" w:hAnsi="Times New Roman"/>
          </w:rPr>
          <w:t>,</w:t>
        </w:r>
      </w:ins>
      <w:r w:rsidRPr="000A4C7F">
        <w:rPr>
          <w:rFonts w:ascii="Times New Roman" w:eastAsia="Malgun Gothic" w:hAnsi="Times New Roman"/>
        </w:rPr>
        <w:t xml:space="preserve"> composition</w:t>
      </w:r>
      <w:ins w:id="22" w:author="Sungryeul Rhyu" w:date="2022-01-27T10:03:00Z">
        <w:r w:rsidR="003A4050">
          <w:rPr>
            <w:rFonts w:ascii="Times New Roman" w:eastAsia="Malgun Gothic" w:hAnsi="Times New Roman"/>
          </w:rPr>
          <w:t xml:space="preserve">, </w:t>
        </w:r>
      </w:ins>
      <w:ins w:id="23" w:author="Sungryeul Rhyu" w:date="2022-01-31T06:03:00Z">
        <w:r w:rsidR="002C6FDA">
          <w:rPr>
            <w:rFonts w:ascii="Times New Roman" w:eastAsia="Malgun Gothic" w:hAnsi="Times New Roman"/>
          </w:rPr>
          <w:t xml:space="preserve">and </w:t>
        </w:r>
      </w:ins>
      <w:ins w:id="24" w:author="Sungryeul Rhyu" w:date="2022-01-27T10:03:00Z">
        <w:r w:rsidR="003A4050">
          <w:rPr>
            <w:rFonts w:ascii="Times New Roman" w:eastAsia="Malgun Gothic" w:hAnsi="Times New Roman"/>
          </w:rPr>
          <w:t>rendering partial scene for individu</w:t>
        </w:r>
      </w:ins>
      <w:ins w:id="25" w:author="Sungryeul Rhyu" w:date="2022-01-27T10:04:00Z">
        <w:r w:rsidR="003A4050">
          <w:rPr>
            <w:rFonts w:ascii="Times New Roman" w:eastAsia="Malgun Gothic" w:hAnsi="Times New Roman"/>
          </w:rPr>
          <w:t>al participant</w:t>
        </w:r>
      </w:ins>
      <w:r w:rsidRPr="000A4C7F">
        <w:rPr>
          <w:rFonts w:ascii="Times New Roman" w:eastAsia="Malgun Gothic" w:hAnsi="Times New Roman"/>
        </w:rPr>
        <w:t xml:space="preserve"> are processed in cloud/edge. </w:t>
      </w:r>
    </w:p>
    <w:p w14:paraId="4F550137" w14:textId="77777777" w:rsidR="000A4C7F" w:rsidRPr="000A4C7F" w:rsidRDefault="001F4A51" w:rsidP="000A4C7F">
      <w:pPr>
        <w:keepNext/>
        <w:keepLines/>
        <w:widowControl/>
        <w:spacing w:before="60" w:after="180" w:line="240" w:lineRule="auto"/>
        <w:jc w:val="center"/>
        <w:rPr>
          <w:rFonts w:eastAsia="Malgun Gothic"/>
          <w:b/>
        </w:rPr>
      </w:pPr>
      <w:r>
        <w:rPr>
          <w:rFonts w:eastAsia="Malgun Gothic"/>
          <w:b/>
          <w:noProof/>
        </w:rPr>
        <w:lastRenderedPageBreak/>
        <w:pict w14:anchorId="4470F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7pt;height:116.85pt;mso-width-percent:0;mso-height-percent:0;mso-width-percent:0;mso-height-percent:0">
            <v:imagedata r:id="rId11" o:title=""/>
          </v:shape>
        </w:pict>
      </w:r>
    </w:p>
    <w:p w14:paraId="0B1C88D4" w14:textId="77777777" w:rsidR="000A4C7F" w:rsidRPr="000A4C7F" w:rsidRDefault="000A4C7F" w:rsidP="000A4C7F">
      <w:pPr>
        <w:keepLines/>
        <w:widowControl/>
        <w:spacing w:after="240" w:line="240" w:lineRule="auto"/>
        <w:jc w:val="center"/>
        <w:rPr>
          <w:rFonts w:eastAsia="Malgun Gothic"/>
          <w:b/>
          <w:lang w:eastAsia="ko-KR"/>
        </w:rPr>
      </w:pPr>
      <w:r w:rsidRPr="000A4C7F">
        <w:rPr>
          <w:rFonts w:eastAsia="Malgun Gothic" w:hint="eastAsia"/>
          <w:b/>
          <w:lang w:eastAsia="ko-KR"/>
        </w:rPr>
        <w:t xml:space="preserve"> Figure</w:t>
      </w:r>
      <w:r w:rsidRPr="000A4C7F">
        <w:rPr>
          <w:rFonts w:eastAsia="Malgun Gothic"/>
          <w:b/>
          <w:lang w:eastAsia="ko-KR"/>
        </w:rPr>
        <w:t xml:space="preserve"> 6.5.3-1: Extensions to device architecture of conversational services for STAR UE</w:t>
      </w:r>
    </w:p>
    <w:p w14:paraId="60B9EB6E" w14:textId="77777777" w:rsidR="000A4C7F" w:rsidRPr="000A4C7F" w:rsidRDefault="000A4C7F" w:rsidP="000A4C7F">
      <w:pPr>
        <w:keepNext/>
        <w:keepLines/>
        <w:widowControl/>
        <w:spacing w:before="120" w:after="180" w:line="240" w:lineRule="auto"/>
        <w:ind w:left="1418" w:hanging="1418"/>
        <w:outlineLvl w:val="3"/>
        <w:rPr>
          <w:rFonts w:eastAsia="Malgun Gothic"/>
          <w:sz w:val="24"/>
        </w:rPr>
      </w:pPr>
      <w:bookmarkStart w:id="26" w:name="_Toc73696120"/>
      <w:bookmarkStart w:id="27" w:name="_Toc92713807"/>
      <w:r w:rsidRPr="000A4C7F">
        <w:rPr>
          <w:rFonts w:eastAsia="Malgun Gothic"/>
          <w:sz w:val="24"/>
        </w:rPr>
        <w:t>6.5.3.1</w:t>
      </w:r>
      <w:r w:rsidRPr="000A4C7F">
        <w:rPr>
          <w:rFonts w:eastAsia="Malgun Gothic"/>
          <w:sz w:val="24"/>
        </w:rPr>
        <w:tab/>
      </w:r>
      <w:bookmarkEnd w:id="26"/>
      <w:r w:rsidRPr="000A4C7F">
        <w:rPr>
          <w:rFonts w:eastAsia="Malgun Gothic"/>
          <w:sz w:val="24"/>
        </w:rPr>
        <w:t>Symmetrical case</w:t>
      </w:r>
      <w:bookmarkEnd w:id="27"/>
    </w:p>
    <w:p w14:paraId="5789C090" w14:textId="77777777" w:rsidR="000A4C7F" w:rsidRPr="000A4C7F" w:rsidRDefault="000A4C7F" w:rsidP="000A4C7F">
      <w:pPr>
        <w:widowControl/>
        <w:spacing w:after="180" w:line="240" w:lineRule="auto"/>
        <w:rPr>
          <w:rFonts w:ascii="Times New Roman" w:eastAsia="Malgun Gothic" w:hAnsi="Times New Roman"/>
        </w:rPr>
      </w:pPr>
      <w:r w:rsidRPr="000A4C7F">
        <w:rPr>
          <w:rFonts w:ascii="Times New Roman" w:eastAsia="Malgun Gothic" w:hAnsi="Times New Roman"/>
        </w:rPr>
        <w:t xml:space="preserve">We consider an immersive AR two party call between Alice and Bob. </w:t>
      </w:r>
      <w:r w:rsidRPr="000A4C7F">
        <w:rPr>
          <w:rFonts w:ascii="Times New Roman" w:eastAsia="Malgun Gothic" w:hAnsi="Times New Roman"/>
          <w:lang w:val="en-US"/>
        </w:rPr>
        <w:t>The end-to-end call flow is described:</w:t>
      </w:r>
    </w:p>
    <w:p w14:paraId="5AAD39D7" w14:textId="77777777" w:rsidR="000A4C7F" w:rsidRPr="000A4C7F" w:rsidRDefault="000A4C7F" w:rsidP="000A4C7F">
      <w:pPr>
        <w:widowControl/>
        <w:spacing w:after="180" w:line="240" w:lineRule="auto"/>
        <w:ind w:left="568" w:hanging="284"/>
        <w:rPr>
          <w:rFonts w:ascii="Times New Roman" w:eastAsia="Malgun Gothic" w:hAnsi="Times New Roman"/>
          <w:lang w:val="en-US"/>
        </w:rPr>
      </w:pPr>
      <w:r w:rsidRPr="000A4C7F">
        <w:rPr>
          <w:rFonts w:ascii="Times New Roman" w:eastAsia="Malgun Gothic" w:hAnsi="Times New Roman"/>
        </w:rPr>
        <w:t>1.</w:t>
      </w:r>
      <w:r w:rsidRPr="000A4C7F">
        <w:rPr>
          <w:rFonts w:ascii="Times New Roman" w:eastAsia="Malgun Gothic" w:hAnsi="Times New Roman"/>
        </w:rPr>
        <w:tab/>
        <w:t>[STAR UE Alice - STAR UE Bob]:  Either one of the UEs</w:t>
      </w:r>
      <w:r w:rsidRPr="000A4C7F">
        <w:rPr>
          <w:rFonts w:ascii="Times New Roman" w:eastAsia="Malgun Gothic" w:hAnsi="Times New Roman"/>
          <w:lang w:val="en-US"/>
        </w:rPr>
        <w:t xml:space="preserve"> may </w:t>
      </w:r>
      <w:r w:rsidRPr="000A4C7F">
        <w:rPr>
          <w:rFonts w:ascii="Times New Roman" w:eastAsia="Malgun Gothic" w:hAnsi="Times New Roman"/>
        </w:rPr>
        <w:t xml:space="preserve">initiate </w:t>
      </w:r>
      <w:r w:rsidRPr="000A4C7F">
        <w:rPr>
          <w:rFonts w:ascii="Times New Roman" w:eastAsia="Malgun Gothic" w:hAnsi="Times New Roman"/>
          <w:lang w:val="en-US"/>
        </w:rPr>
        <w:t>a</w:t>
      </w:r>
      <w:r w:rsidRPr="000A4C7F">
        <w:rPr>
          <w:rFonts w:ascii="Times New Roman" w:eastAsia="Malgun Gothic" w:hAnsi="Times New Roman"/>
        </w:rPr>
        <w:t>n AR immersive call by</w:t>
      </w:r>
      <w:r w:rsidRPr="000A4C7F">
        <w:rPr>
          <w:rFonts w:ascii="Times New Roman" w:eastAsia="Malgun Gothic" w:hAnsi="Times New Roman"/>
          <w:lang w:val="en-US"/>
        </w:rPr>
        <w:t xml:space="preserve"> starting an app</w:t>
      </w:r>
      <w:proofErr w:type="spellStart"/>
      <w:r w:rsidRPr="000A4C7F">
        <w:rPr>
          <w:rFonts w:ascii="Times New Roman" w:eastAsia="Malgun Gothic" w:hAnsi="Times New Roman"/>
        </w:rPr>
        <w:t>lication</w:t>
      </w:r>
      <w:proofErr w:type="spellEnd"/>
      <w:r w:rsidRPr="000A4C7F">
        <w:rPr>
          <w:rFonts w:ascii="Times New Roman" w:eastAsia="Malgun Gothic" w:hAnsi="Times New Roman"/>
        </w:rPr>
        <w:t xml:space="preserve"> on the </w:t>
      </w:r>
      <w:r w:rsidRPr="000A4C7F">
        <w:rPr>
          <w:rFonts w:ascii="Times New Roman" w:eastAsia="Malgun Gothic" w:hAnsi="Times New Roman"/>
          <w:lang w:val="en-US"/>
        </w:rPr>
        <w:t>phone or AR glasses.</w:t>
      </w:r>
    </w:p>
    <w:p w14:paraId="4290CBAA" w14:textId="77777777" w:rsidR="000A4C7F" w:rsidRPr="000A4C7F" w:rsidRDefault="000A4C7F" w:rsidP="000A4C7F">
      <w:pPr>
        <w:widowControl/>
        <w:spacing w:after="180" w:line="240" w:lineRule="auto"/>
        <w:ind w:left="568" w:hanging="284"/>
        <w:rPr>
          <w:rFonts w:ascii="Times New Roman" w:eastAsia="Malgun Gothic" w:hAnsi="Times New Roman"/>
          <w:lang w:val="en-US"/>
        </w:rPr>
      </w:pPr>
      <w:r w:rsidRPr="000A4C7F">
        <w:rPr>
          <w:rFonts w:ascii="Times New Roman" w:eastAsia="Malgun Gothic" w:hAnsi="Times New Roman"/>
        </w:rPr>
        <w:t>2.</w:t>
      </w:r>
      <w:r w:rsidRPr="000A4C7F">
        <w:rPr>
          <w:rFonts w:ascii="Times New Roman" w:eastAsia="Malgun Gothic" w:hAnsi="Times New Roman"/>
        </w:rPr>
        <w:tab/>
        <w:t>[STAR UE Alice - STAR UE Bob]:</w:t>
      </w:r>
      <w:r w:rsidRPr="000A4C7F">
        <w:rPr>
          <w:rFonts w:ascii="Times New Roman" w:eastAsia="Malgun Gothic" w:hAnsi="Times New Roman"/>
          <w:lang w:val="en-US"/>
        </w:rPr>
        <w:t xml:space="preserve"> B</w:t>
      </w:r>
      <w:proofErr w:type="spellStart"/>
      <w:r w:rsidRPr="000A4C7F">
        <w:rPr>
          <w:rFonts w:ascii="Times New Roman" w:eastAsia="Malgun Gothic" w:hAnsi="Times New Roman"/>
        </w:rPr>
        <w:t>oth</w:t>
      </w:r>
      <w:proofErr w:type="spellEnd"/>
      <w:r w:rsidRPr="000A4C7F">
        <w:rPr>
          <w:rFonts w:ascii="Times New Roman" w:eastAsia="Malgun Gothic" w:hAnsi="Times New Roman"/>
        </w:rPr>
        <w:t xml:space="preserve"> UEs </w:t>
      </w:r>
      <w:r w:rsidRPr="000A4C7F">
        <w:rPr>
          <w:rFonts w:ascii="Times New Roman" w:eastAsia="Malgun Gothic" w:hAnsi="Times New Roman"/>
          <w:lang w:val="en-US"/>
        </w:rPr>
        <w:t xml:space="preserve">communicate with </w:t>
      </w:r>
      <w:r w:rsidRPr="000A4C7F">
        <w:rPr>
          <w:rFonts w:ascii="Times New Roman" w:eastAsia="Malgun Gothic" w:hAnsi="Times New Roman"/>
        </w:rPr>
        <w:t xml:space="preserve">a </w:t>
      </w:r>
      <w:proofErr w:type="spellStart"/>
      <w:r w:rsidRPr="000A4C7F">
        <w:rPr>
          <w:rFonts w:ascii="Times New Roman" w:eastAsia="Malgun Gothic" w:hAnsi="Times New Roman"/>
          <w:lang w:val="en-US"/>
        </w:rPr>
        <w:t>signalling</w:t>
      </w:r>
      <w:proofErr w:type="spellEnd"/>
      <w:r w:rsidRPr="000A4C7F">
        <w:rPr>
          <w:rFonts w:ascii="Times New Roman" w:eastAsia="Malgun Gothic" w:hAnsi="Times New Roman"/>
          <w:lang w:val="en-US"/>
        </w:rPr>
        <w:t xml:space="preserve"> </w:t>
      </w:r>
      <w:r w:rsidRPr="000A4C7F">
        <w:rPr>
          <w:rFonts w:ascii="Times New Roman" w:eastAsia="Malgun Gothic" w:hAnsi="Times New Roman"/>
        </w:rPr>
        <w:t xml:space="preserve">server </w:t>
      </w:r>
      <w:r w:rsidRPr="000A4C7F">
        <w:rPr>
          <w:rFonts w:ascii="Times New Roman" w:eastAsia="Malgun Gothic" w:hAnsi="Times New Roman"/>
          <w:lang w:val="en-US"/>
        </w:rPr>
        <w:t xml:space="preserve">to establish the </w:t>
      </w:r>
      <w:r w:rsidRPr="000A4C7F">
        <w:rPr>
          <w:rFonts w:ascii="Times New Roman" w:eastAsia="Malgun Gothic" w:hAnsi="Times New Roman"/>
        </w:rPr>
        <w:t>AR call</w:t>
      </w:r>
      <w:r w:rsidRPr="000A4C7F">
        <w:rPr>
          <w:rFonts w:ascii="Times New Roman" w:eastAsia="Malgun Gothic" w:hAnsi="Times New Roman"/>
          <w:lang w:val="en-US"/>
        </w:rPr>
        <w:t xml:space="preserve">. </w:t>
      </w:r>
      <w:r w:rsidRPr="000A4C7F">
        <w:rPr>
          <w:rFonts w:ascii="Times New Roman" w:eastAsia="Malgun Gothic" w:hAnsi="Times New Roman"/>
        </w:rPr>
        <w:t>During t</w:t>
      </w:r>
      <w:r w:rsidRPr="000A4C7F">
        <w:rPr>
          <w:rFonts w:ascii="Times New Roman" w:eastAsia="Malgun Gothic" w:hAnsi="Times New Roman"/>
          <w:lang w:val="en-US"/>
        </w:rPr>
        <w:t>he session establishment</w:t>
      </w:r>
      <w:r w:rsidRPr="000A4C7F">
        <w:rPr>
          <w:rFonts w:ascii="Times New Roman" w:eastAsia="Malgun Gothic" w:hAnsi="Times New Roman"/>
        </w:rPr>
        <w:t xml:space="preserve">, both parties agree on </w:t>
      </w:r>
      <w:r w:rsidRPr="000A4C7F">
        <w:rPr>
          <w:rFonts w:ascii="Times New Roman" w:eastAsia="Malgun Gothic" w:hAnsi="Times New Roman"/>
          <w:lang w:val="en-US"/>
        </w:rPr>
        <w:t xml:space="preserve">the </w:t>
      </w:r>
      <w:r w:rsidRPr="000A4C7F">
        <w:rPr>
          <w:rFonts w:ascii="Times New Roman" w:eastAsia="Malgun Gothic" w:hAnsi="Times New Roman"/>
        </w:rPr>
        <w:t>format</w:t>
      </w:r>
      <w:r w:rsidRPr="000A4C7F">
        <w:rPr>
          <w:rFonts w:ascii="Times New Roman" w:eastAsia="Malgun Gothic" w:hAnsi="Times New Roman"/>
          <w:lang w:val="en-US"/>
        </w:rPr>
        <w:t xml:space="preserve"> (</w:t>
      </w:r>
      <w:proofErr w:type="gramStart"/>
      <w:r w:rsidRPr="000A4C7F">
        <w:rPr>
          <w:rFonts w:ascii="Times New Roman" w:eastAsia="Malgun Gothic" w:hAnsi="Times New Roman"/>
          <w:lang w:val="en-US"/>
        </w:rPr>
        <w:t>e.g.</w:t>
      </w:r>
      <w:proofErr w:type="gramEnd"/>
      <w:r w:rsidRPr="000A4C7F">
        <w:rPr>
          <w:rFonts w:ascii="Times New Roman" w:eastAsia="Malgun Gothic" w:hAnsi="Times New Roman"/>
          <w:lang w:val="en-US"/>
        </w:rPr>
        <w:t xml:space="preserve"> point clouds, triangular/polygon meshes</w:t>
      </w:r>
      <w:r w:rsidRPr="000A4C7F">
        <w:rPr>
          <w:rFonts w:ascii="Times New Roman" w:eastAsia="Malgun Gothic" w:hAnsi="Times New Roman"/>
        </w:rPr>
        <w:t>).</w:t>
      </w:r>
      <w:r w:rsidRPr="000A4C7F">
        <w:rPr>
          <w:rFonts w:ascii="Times New Roman" w:eastAsia="Malgun Gothic" w:hAnsi="Times New Roman"/>
          <w:lang w:val="en-US"/>
        </w:rPr>
        <w:t xml:space="preserve"> The exact session type and configuration depends on the capabilities of </w:t>
      </w:r>
      <w:r w:rsidRPr="000A4C7F">
        <w:rPr>
          <w:rFonts w:ascii="Times New Roman" w:eastAsia="Malgun Gothic" w:hAnsi="Times New Roman"/>
        </w:rPr>
        <w:t>STAR</w:t>
      </w:r>
      <w:r w:rsidRPr="000A4C7F">
        <w:rPr>
          <w:rFonts w:ascii="Times New Roman" w:eastAsia="Malgun Gothic" w:hAnsi="Times New Roman"/>
          <w:lang w:val="en-US"/>
        </w:rPr>
        <w:t xml:space="preserve"> </w:t>
      </w:r>
      <w:r w:rsidRPr="000A4C7F">
        <w:rPr>
          <w:rFonts w:ascii="Times New Roman" w:eastAsia="Malgun Gothic" w:hAnsi="Times New Roman"/>
        </w:rPr>
        <w:t>UE</w:t>
      </w:r>
      <w:r w:rsidRPr="000A4C7F">
        <w:rPr>
          <w:rFonts w:ascii="Times New Roman" w:eastAsia="Malgun Gothic" w:hAnsi="Times New Roman"/>
          <w:lang w:val="en-US"/>
        </w:rPr>
        <w:t xml:space="preserve">. </w:t>
      </w:r>
    </w:p>
    <w:p w14:paraId="47E21B70"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3.</w:t>
      </w:r>
      <w:r w:rsidRPr="000A4C7F">
        <w:rPr>
          <w:rFonts w:ascii="Times New Roman" w:eastAsia="Malgun Gothic" w:hAnsi="Times New Roman"/>
        </w:rPr>
        <w:tab/>
        <w:t xml:space="preserve">[STAR UE Alice]:  Alice is captured by a depth camera embedded within the STAR UE or an external camera which generates an immersive 3D media stream (audio and video). </w:t>
      </w:r>
    </w:p>
    <w:p w14:paraId="484379FE"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4.</w:t>
      </w:r>
      <w:r w:rsidRPr="000A4C7F">
        <w:rPr>
          <w:rFonts w:ascii="Times New Roman" w:eastAsia="Malgun Gothic" w:hAnsi="Times New Roman"/>
        </w:rPr>
        <w:tab/>
        <w:t>[STAR UE Alice]: The immersive 3D media is encoded and transmitted in real-time to Bob over the 5G system. Additional pre-processing may be applied before encoding such as format conversion.</w:t>
      </w:r>
    </w:p>
    <w:p w14:paraId="5FABEB19"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5.</w:t>
      </w:r>
      <w:r w:rsidRPr="000A4C7F">
        <w:rPr>
          <w:rFonts w:ascii="Times New Roman" w:eastAsia="Malgun Gothic" w:hAnsi="Times New Roman"/>
        </w:rPr>
        <w:tab/>
        <w:t xml:space="preserve">[STAR UE Bob]: The immersive 3D media is received on </w:t>
      </w:r>
      <w:proofErr w:type="spellStart"/>
      <w:r w:rsidRPr="000A4C7F">
        <w:rPr>
          <w:rFonts w:ascii="Times New Roman" w:eastAsia="Malgun Gothic" w:hAnsi="Times New Roman"/>
        </w:rPr>
        <w:t>on</w:t>
      </w:r>
      <w:proofErr w:type="spellEnd"/>
      <w:r w:rsidRPr="000A4C7F">
        <w:rPr>
          <w:rFonts w:ascii="Times New Roman" w:eastAsia="Malgun Gothic" w:hAnsi="Times New Roman"/>
        </w:rPr>
        <w:t xml:space="preserve"> Bob’s STAR UE. The immersive 3D media stream is decoded and rendered on AR glasses. Additional post-processing may be applied before rendering such as format conversion, customization to match the stream to rendered environment </w:t>
      </w:r>
      <w:proofErr w:type="gramStart"/>
      <w:r w:rsidRPr="000A4C7F">
        <w:rPr>
          <w:rFonts w:ascii="Times New Roman" w:eastAsia="Malgun Gothic" w:hAnsi="Times New Roman"/>
        </w:rPr>
        <w:t>e.g.</w:t>
      </w:r>
      <w:proofErr w:type="gramEnd"/>
      <w:r w:rsidRPr="000A4C7F">
        <w:rPr>
          <w:rFonts w:ascii="Times New Roman" w:eastAsia="Malgun Gothic" w:hAnsi="Times New Roman"/>
        </w:rPr>
        <w:t xml:space="preserve"> filling holes.</w:t>
      </w:r>
    </w:p>
    <w:p w14:paraId="61671883"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6.</w:t>
      </w:r>
      <w:r w:rsidRPr="000A4C7F">
        <w:rPr>
          <w:rFonts w:ascii="Times New Roman" w:eastAsia="Malgun Gothic" w:hAnsi="Times New Roman"/>
        </w:rPr>
        <w:tab/>
        <w:t>[STAR UE Bob]: Bob is captured by a depth camera generating an immersive 3D media which is encoded and transmitted in real-time to Alice’s AR glasses.</w:t>
      </w:r>
    </w:p>
    <w:p w14:paraId="4B245226"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7.</w:t>
      </w:r>
      <w:r w:rsidRPr="000A4C7F">
        <w:rPr>
          <w:rFonts w:ascii="Times New Roman" w:eastAsia="Malgun Gothic" w:hAnsi="Times New Roman"/>
        </w:rPr>
        <w:tab/>
        <w:t xml:space="preserve">[STAR UE Alice]: The immersive 3D media which is received, </w:t>
      </w:r>
      <w:proofErr w:type="gramStart"/>
      <w:r w:rsidRPr="000A4C7F">
        <w:rPr>
          <w:rFonts w:ascii="Times New Roman" w:eastAsia="Malgun Gothic" w:hAnsi="Times New Roman"/>
        </w:rPr>
        <w:t>decoded</w:t>
      </w:r>
      <w:proofErr w:type="gramEnd"/>
      <w:r w:rsidRPr="000A4C7F">
        <w:rPr>
          <w:rFonts w:ascii="Times New Roman" w:eastAsia="Malgun Gothic" w:hAnsi="Times New Roman"/>
        </w:rPr>
        <w:t xml:space="preserve"> and rendered on Alice’s AR glasses.</w:t>
      </w:r>
    </w:p>
    <w:p w14:paraId="4B705F9C"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8.</w:t>
      </w:r>
      <w:r w:rsidRPr="000A4C7F">
        <w:rPr>
          <w:rFonts w:ascii="Times New Roman" w:eastAsia="Malgun Gothic" w:hAnsi="Times New Roman"/>
        </w:rPr>
        <w:tab/>
        <w:t xml:space="preserve">[STAR UE Alice - STAR UE Bob]: </w:t>
      </w:r>
      <w:r w:rsidRPr="000A4C7F">
        <w:rPr>
          <w:rFonts w:ascii="Times New Roman" w:eastAsia="Malgun Gothic" w:hAnsi="Times New Roman"/>
          <w:lang w:val="en-US"/>
        </w:rPr>
        <w:t>B</w:t>
      </w:r>
      <w:proofErr w:type="spellStart"/>
      <w:r w:rsidRPr="000A4C7F">
        <w:rPr>
          <w:rFonts w:ascii="Times New Roman" w:eastAsia="Malgun Gothic" w:hAnsi="Times New Roman"/>
        </w:rPr>
        <w:t>oth</w:t>
      </w:r>
      <w:proofErr w:type="spellEnd"/>
      <w:r w:rsidRPr="000A4C7F">
        <w:rPr>
          <w:rFonts w:ascii="Times New Roman" w:eastAsia="Malgun Gothic" w:hAnsi="Times New Roman"/>
        </w:rPr>
        <w:t xml:space="preserve"> UEs terminate the service at the end of the call. </w:t>
      </w:r>
    </w:p>
    <w:p w14:paraId="3110BB6A" w14:textId="77777777" w:rsidR="000A4C7F" w:rsidRPr="000A4C7F" w:rsidRDefault="000A4C7F" w:rsidP="000A4C7F">
      <w:pPr>
        <w:keepLines/>
        <w:widowControl/>
        <w:spacing w:after="180" w:line="240" w:lineRule="auto"/>
        <w:ind w:left="1135" w:hanging="851"/>
        <w:rPr>
          <w:rFonts w:ascii="Times New Roman" w:eastAsia="Malgun Gothic" w:hAnsi="Times New Roman"/>
        </w:rPr>
      </w:pPr>
      <w:r w:rsidRPr="000A4C7F">
        <w:rPr>
          <w:rFonts w:ascii="Times New Roman" w:eastAsia="Malgun Gothic" w:hAnsi="Times New Roman"/>
        </w:rPr>
        <w:t xml:space="preserve">NOTE: Additional call-flows that cover other AR conferencing use-cases listed in Table 6.1-1 may be added.  </w:t>
      </w:r>
    </w:p>
    <w:p w14:paraId="69F29FE1" w14:textId="77777777" w:rsidR="000A4C7F" w:rsidRPr="000A4C7F" w:rsidRDefault="000A4C7F" w:rsidP="000A4C7F">
      <w:pPr>
        <w:keepNext/>
        <w:keepLines/>
        <w:widowControl/>
        <w:spacing w:before="120" w:after="180" w:line="240" w:lineRule="auto"/>
        <w:ind w:left="1418" w:hanging="1418"/>
        <w:outlineLvl w:val="3"/>
        <w:rPr>
          <w:rFonts w:eastAsia="Malgun Gothic"/>
          <w:sz w:val="24"/>
        </w:rPr>
      </w:pPr>
      <w:bookmarkStart w:id="28" w:name="_Toc92713808"/>
      <w:r w:rsidRPr="000A4C7F">
        <w:rPr>
          <w:rFonts w:eastAsia="Malgun Gothic"/>
          <w:sz w:val="24"/>
        </w:rPr>
        <w:t>6.5.3.2</w:t>
      </w:r>
      <w:r w:rsidRPr="000A4C7F">
        <w:rPr>
          <w:rFonts w:eastAsia="Malgun Gothic"/>
          <w:sz w:val="24"/>
        </w:rPr>
        <w:tab/>
        <w:t>Asymmetrical case</w:t>
      </w:r>
      <w:bookmarkEnd w:id="28"/>
    </w:p>
    <w:p w14:paraId="1BEC7ACB" w14:textId="77777777" w:rsidR="000A4C7F" w:rsidRPr="000A4C7F" w:rsidRDefault="000A4C7F" w:rsidP="000A4C7F">
      <w:pPr>
        <w:widowControl/>
        <w:spacing w:after="180" w:line="240" w:lineRule="auto"/>
        <w:rPr>
          <w:rFonts w:ascii="Times New Roman" w:eastAsia="Malgun Gothic" w:hAnsi="Times New Roman"/>
        </w:rPr>
      </w:pPr>
      <w:r w:rsidRPr="000A4C7F">
        <w:rPr>
          <w:rFonts w:ascii="Times New Roman" w:eastAsia="Malgun Gothic" w:hAnsi="Times New Roman"/>
        </w:rPr>
        <w:t>We consider an immersive AR asymmetrical call between Alice and Bob, where Bob is transmitting immersive media to be consumed on the AR glasses of Alice (STAR UE). Bo</w:t>
      </w:r>
      <w:r w:rsidRPr="000A4C7F">
        <w:rPr>
          <w:rFonts w:ascii="Times New Roman" w:eastAsia="Malgun Gothic" w:hAnsi="Times New Roman"/>
          <w:lang w:val="en-US"/>
        </w:rPr>
        <w:t>b</w:t>
      </w:r>
      <w:r w:rsidRPr="000A4C7F">
        <w:rPr>
          <w:rFonts w:ascii="Times New Roman" w:eastAsia="Malgun Gothic" w:hAnsi="Times New Roman"/>
        </w:rPr>
        <w:t xml:space="preserve"> (non-STAR UE) is receiving content from Alice via other means such as audio, 2D video, etc. </w:t>
      </w:r>
      <w:r w:rsidRPr="000A4C7F">
        <w:rPr>
          <w:rFonts w:ascii="Times New Roman" w:eastAsia="Malgun Gothic" w:hAnsi="Times New Roman"/>
          <w:lang w:val="en-US"/>
        </w:rPr>
        <w:t>The end-to-end call flow is described:</w:t>
      </w:r>
    </w:p>
    <w:p w14:paraId="5A2F817B"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1.</w:t>
      </w:r>
      <w:r w:rsidRPr="000A4C7F">
        <w:rPr>
          <w:rFonts w:ascii="Times New Roman" w:eastAsia="Malgun Gothic" w:hAnsi="Times New Roman"/>
        </w:rPr>
        <w:tab/>
        <w:t>[STAR UE Alice – non-STAR UE Bob]:  Alice initiates an AR immersive call by starting an application on the phone or AR glasses.</w:t>
      </w:r>
    </w:p>
    <w:p w14:paraId="6B872D50"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2.</w:t>
      </w:r>
      <w:r w:rsidRPr="000A4C7F">
        <w:rPr>
          <w:rFonts w:ascii="Times New Roman" w:eastAsia="Malgun Gothic" w:hAnsi="Times New Roman"/>
        </w:rPr>
        <w:tab/>
        <w:t xml:space="preserve">[STAR UE Alice - non-STAR UE Bob]: Alice communicates with a signalling server to establish the AR call. During the session establishment, the format is identified (e.g., point clouds, triangular/polygon meshes). The exact session type and configuration depends on the capabilities of STAR UE. </w:t>
      </w:r>
    </w:p>
    <w:p w14:paraId="3BE249E7"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3.</w:t>
      </w:r>
      <w:r w:rsidRPr="000A4C7F">
        <w:rPr>
          <w:rFonts w:ascii="Times New Roman" w:eastAsia="Malgun Gothic" w:hAnsi="Times New Roman"/>
        </w:rPr>
        <w:tab/>
        <w:t xml:space="preserve">[non-STAR UE Bob]:  Bob is captured by a depth camera embedded within the STAR UE or an external camera which generates an immersive 3D media stream (audio and video). </w:t>
      </w:r>
    </w:p>
    <w:p w14:paraId="7339F5DC"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4.</w:t>
      </w:r>
      <w:r w:rsidRPr="000A4C7F">
        <w:rPr>
          <w:rFonts w:ascii="Times New Roman" w:eastAsia="Malgun Gothic" w:hAnsi="Times New Roman"/>
        </w:rPr>
        <w:tab/>
        <w:t>[non-STAR UE Bob]: The immersive 3D media is encoded and transmitted in real-time to Alice over the 5G system. Additional pre-processing may be applied before encoding such as format conversion.</w:t>
      </w:r>
    </w:p>
    <w:p w14:paraId="1199FC0D"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lastRenderedPageBreak/>
        <w:t>5.</w:t>
      </w:r>
      <w:r w:rsidRPr="000A4C7F">
        <w:rPr>
          <w:rFonts w:ascii="Times New Roman" w:eastAsia="Malgun Gothic" w:hAnsi="Times New Roman"/>
        </w:rPr>
        <w:tab/>
        <w:t>[STAR UE Alice]: The immersive 3D media is received on Alice’s STAR UE. The immersive 3D media stream is decoded and rendered on AR glasses. Additional post-processing may be applied before rendering such as format conversion, customization to match the stream to rendered environment e.g., filling holes.</w:t>
      </w:r>
    </w:p>
    <w:p w14:paraId="5B672D67"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6.</w:t>
      </w:r>
      <w:r w:rsidRPr="000A4C7F">
        <w:rPr>
          <w:rFonts w:ascii="Times New Roman" w:eastAsia="Malgun Gothic" w:hAnsi="Times New Roman"/>
        </w:rPr>
        <w:tab/>
        <w:t>[STAR UE Alice]: Alice is transmitting audio, 2D video or other media content as a back channel to Bob.</w:t>
      </w:r>
    </w:p>
    <w:p w14:paraId="2045A87A"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7.</w:t>
      </w:r>
      <w:r w:rsidRPr="000A4C7F">
        <w:rPr>
          <w:rFonts w:ascii="Times New Roman" w:eastAsia="Malgun Gothic" w:hAnsi="Times New Roman"/>
        </w:rPr>
        <w:tab/>
        <w:t xml:space="preserve">[non-STAR UE Bob]: The 2D video or other media content which is received, </w:t>
      </w:r>
      <w:proofErr w:type="gramStart"/>
      <w:r w:rsidRPr="000A4C7F">
        <w:rPr>
          <w:rFonts w:ascii="Times New Roman" w:eastAsia="Malgun Gothic" w:hAnsi="Times New Roman"/>
        </w:rPr>
        <w:t>decoded</w:t>
      </w:r>
      <w:proofErr w:type="gramEnd"/>
      <w:r w:rsidRPr="000A4C7F">
        <w:rPr>
          <w:rFonts w:ascii="Times New Roman" w:eastAsia="Malgun Gothic" w:hAnsi="Times New Roman"/>
        </w:rPr>
        <w:t xml:space="preserve"> and rendered on Bob’s device.</w:t>
      </w:r>
    </w:p>
    <w:p w14:paraId="2B5D24EA" w14:textId="77777777" w:rsidR="000A4C7F" w:rsidRPr="000A4C7F" w:rsidRDefault="000A4C7F" w:rsidP="000A4C7F">
      <w:pPr>
        <w:widowControl/>
        <w:spacing w:after="180" w:line="240" w:lineRule="auto"/>
        <w:ind w:left="568" w:hanging="284"/>
        <w:rPr>
          <w:rFonts w:ascii="Times New Roman" w:eastAsia="Malgun Gothic" w:hAnsi="Times New Roman"/>
        </w:rPr>
      </w:pPr>
      <w:r w:rsidRPr="000A4C7F">
        <w:rPr>
          <w:rFonts w:ascii="Times New Roman" w:eastAsia="Malgun Gothic" w:hAnsi="Times New Roman"/>
        </w:rPr>
        <w:t>8.</w:t>
      </w:r>
      <w:r w:rsidRPr="000A4C7F">
        <w:rPr>
          <w:rFonts w:ascii="Times New Roman" w:eastAsia="Malgun Gothic" w:hAnsi="Times New Roman"/>
        </w:rPr>
        <w:tab/>
        <w:t xml:space="preserve">[STAR UE Alice – non-STAR UE Bob]: Alice terminates the service at the end of the call. </w:t>
      </w:r>
    </w:p>
    <w:p w14:paraId="2F5E019F" w14:textId="77777777" w:rsidR="000A4C7F" w:rsidRPr="000A4C7F" w:rsidRDefault="000A4C7F" w:rsidP="000A4C7F">
      <w:pPr>
        <w:keepLines/>
        <w:widowControl/>
        <w:spacing w:after="180" w:line="240" w:lineRule="auto"/>
        <w:ind w:left="1135" w:hanging="851"/>
        <w:rPr>
          <w:rFonts w:ascii="Times New Roman" w:eastAsia="Malgun Gothic" w:hAnsi="Times New Roman"/>
        </w:rPr>
      </w:pPr>
      <w:r w:rsidRPr="000A4C7F">
        <w:rPr>
          <w:rFonts w:ascii="Times New Roman" w:eastAsia="Malgun Gothic" w:hAnsi="Times New Roman"/>
        </w:rPr>
        <w:t xml:space="preserve">NOTE: Additional call-flows that cover other AR conferencing use-cases listed in Table 6.1-1 may be added.  </w:t>
      </w:r>
    </w:p>
    <w:p w14:paraId="32FD88FF" w14:textId="77777777" w:rsidR="000A4C7F" w:rsidRDefault="000A4C7F" w:rsidP="000A4C7F">
      <w:pPr>
        <w:jc w:val="center"/>
        <w:rPr>
          <w:sz w:val="24"/>
          <w:lang w:eastAsia="ko-KR"/>
        </w:rPr>
      </w:pPr>
    </w:p>
    <w:p w14:paraId="3519B44E" w14:textId="11E61024" w:rsidR="000A4C7F" w:rsidRDefault="000A4C7F" w:rsidP="000A4C7F">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w:t>
      </w:r>
      <w:r>
        <w:rPr>
          <w:sz w:val="24"/>
          <w:highlight w:val="yellow"/>
          <w:lang w:eastAsia="ko-KR"/>
        </w:rPr>
        <w:t>2</w:t>
      </w:r>
      <w:r w:rsidRPr="008238C7">
        <w:rPr>
          <w:rFonts w:hint="eastAsia"/>
          <w:sz w:val="24"/>
          <w:highlight w:val="yellow"/>
          <w:lang w:eastAsia="ko-KR"/>
        </w:rPr>
        <w:t xml:space="preserve"> ***</w:t>
      </w:r>
    </w:p>
    <w:p w14:paraId="33EC3CC5" w14:textId="77777777" w:rsidR="008826E2" w:rsidRPr="00097F1B" w:rsidRDefault="008826E2" w:rsidP="00F61403">
      <w:pPr>
        <w:rPr>
          <w:lang w:eastAsia="ko-KR"/>
        </w:rPr>
      </w:pPr>
    </w:p>
    <w:sectPr w:rsidR="008826E2" w:rsidRPr="00097F1B" w:rsidSect="00FD60E8">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B88A6" w14:textId="77777777" w:rsidR="001F4A51" w:rsidRDefault="001F4A51">
      <w:r>
        <w:separator/>
      </w:r>
    </w:p>
  </w:endnote>
  <w:endnote w:type="continuationSeparator" w:id="0">
    <w:p w14:paraId="043DEE41" w14:textId="77777777" w:rsidR="001F4A51" w:rsidRDefault="001F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Palatino">
    <w:altName w:val="Book Antiqua"/>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009CD" w:rsidRDefault="00B009CD"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009CD" w:rsidRDefault="00B00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67B7626C" w:rsidR="00B009CD" w:rsidRDefault="00B009CD"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27AFB">
      <w:rPr>
        <w:rStyle w:val="PageNumber"/>
        <w:noProof/>
      </w:rPr>
      <w:t>2</w:t>
    </w:r>
    <w:r>
      <w:rPr>
        <w:rStyle w:val="PageNumber"/>
      </w:rPr>
      <w:fldChar w:fldCharType="end"/>
    </w:r>
  </w:p>
  <w:p w14:paraId="11B0A62E" w14:textId="77777777" w:rsidR="00B009CD" w:rsidRDefault="00B009CD">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009CD" w:rsidRDefault="00B009CD">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C54C9" w14:textId="77777777" w:rsidR="001F4A51" w:rsidRDefault="001F4A51">
      <w:r>
        <w:separator/>
      </w:r>
    </w:p>
  </w:footnote>
  <w:footnote w:type="continuationSeparator" w:id="0">
    <w:p w14:paraId="1ADDD7AA" w14:textId="77777777" w:rsidR="001F4A51" w:rsidRDefault="001F4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009CD" w:rsidRDefault="00B009CD" w:rsidP="001E623A">
    <w:pPr>
      <w:pStyle w:val="CRCoverPage"/>
      <w:outlineLvl w:val="0"/>
      <w:rPr>
        <w:b/>
        <w:sz w:val="22"/>
        <w:szCs w:val="22"/>
        <w:lang w:val="en-US" w:eastAsia="ko-KR"/>
      </w:rPr>
    </w:pPr>
  </w:p>
  <w:p w14:paraId="1254F84E" w14:textId="7F44445D" w:rsidR="0029355A" w:rsidRPr="00DB14E9" w:rsidRDefault="0029355A" w:rsidP="0029355A">
    <w:pPr>
      <w:tabs>
        <w:tab w:val="right" w:pos="9639"/>
      </w:tabs>
      <w:spacing w:after="60" w:line="240" w:lineRule="auto"/>
      <w:rPr>
        <w:b/>
        <w:sz w:val="22"/>
        <w:szCs w:val="22"/>
        <w:lang w:val="en-US"/>
      </w:rPr>
    </w:pPr>
    <w:r w:rsidRPr="003C7587">
      <w:rPr>
        <w:b/>
        <w:sz w:val="22"/>
        <w:szCs w:val="22"/>
      </w:rPr>
      <w:t xml:space="preserve">3GPP TSG SA </w:t>
    </w:r>
    <w:r w:rsidRPr="00EF4045">
      <w:rPr>
        <w:b/>
        <w:sz w:val="22"/>
        <w:szCs w:val="22"/>
      </w:rPr>
      <w:t xml:space="preserve">WG4 </w:t>
    </w:r>
    <w:r>
      <w:rPr>
        <w:b/>
        <w:sz w:val="22"/>
        <w:szCs w:val="22"/>
      </w:rPr>
      <w:t xml:space="preserve">Video SWG Telco post </w:t>
    </w:r>
    <w:r w:rsidRPr="00EF4045">
      <w:rPr>
        <w:b/>
        <w:sz w:val="22"/>
        <w:szCs w:val="22"/>
      </w:rPr>
      <w:t>11</w:t>
    </w:r>
    <w:r>
      <w:rPr>
        <w:b/>
        <w:sz w:val="22"/>
        <w:szCs w:val="22"/>
      </w:rPr>
      <w:t>6</w:t>
    </w:r>
    <w:r w:rsidRPr="00EF4045">
      <w:rPr>
        <w:b/>
        <w:sz w:val="22"/>
        <w:szCs w:val="22"/>
      </w:rPr>
      <w:t>-e</w:t>
    </w:r>
    <w:r w:rsidRPr="00EF4045">
      <w:rPr>
        <w:b/>
        <w:sz w:val="22"/>
        <w:szCs w:val="22"/>
      </w:rPr>
      <w:tab/>
    </w:r>
    <w:r w:rsidRPr="00DB14E9">
      <w:rPr>
        <w:b/>
        <w:bCs/>
        <w:sz w:val="22"/>
        <w:szCs w:val="22"/>
        <w:lang w:val="en-US"/>
      </w:rPr>
      <w:t>S4aV22085</w:t>
    </w:r>
    <w:r>
      <w:rPr>
        <w:b/>
        <w:bCs/>
        <w:sz w:val="22"/>
        <w:szCs w:val="22"/>
        <w:lang w:val="en-US"/>
      </w:rPr>
      <w:t>9</w:t>
    </w:r>
  </w:p>
  <w:p w14:paraId="60C67D9C" w14:textId="77777777" w:rsidR="0029355A" w:rsidRDefault="0029355A" w:rsidP="0029355A">
    <w:pPr>
      <w:pStyle w:val="CRCoverPage"/>
      <w:outlineLvl w:val="0"/>
      <w:rPr>
        <w:b/>
        <w:noProof/>
        <w:sz w:val="22"/>
        <w:szCs w:val="22"/>
        <w:lang w:val="en-US" w:eastAsia="ko-KR"/>
      </w:rPr>
    </w:pPr>
    <w:r w:rsidRPr="00EF4045">
      <w:rPr>
        <w:b/>
        <w:noProof/>
        <w:sz w:val="22"/>
        <w:szCs w:val="22"/>
        <w:lang w:val="en-US" w:eastAsia="ko-KR"/>
      </w:rPr>
      <w:t>1</w:t>
    </w:r>
    <w:r w:rsidRPr="00DB14E9">
      <w:rPr>
        <w:b/>
        <w:noProof/>
        <w:sz w:val="22"/>
        <w:szCs w:val="22"/>
        <w:vertAlign w:val="superscript"/>
        <w:lang w:val="en-US" w:eastAsia="ko-KR"/>
      </w:rPr>
      <w:t>st</w:t>
    </w:r>
    <w:r>
      <w:rPr>
        <w:b/>
        <w:noProof/>
        <w:sz w:val="22"/>
        <w:szCs w:val="22"/>
        <w:lang w:val="en-US" w:eastAsia="ko-KR"/>
      </w:rPr>
      <w:t xml:space="preserve"> Feb</w:t>
    </w:r>
    <w:r w:rsidRPr="00EF4045">
      <w:rPr>
        <w:b/>
        <w:noProof/>
        <w:sz w:val="22"/>
        <w:szCs w:val="22"/>
        <w:lang w:val="en-US" w:eastAsia="ko-KR"/>
      </w:rPr>
      <w:t xml:space="preserve"> 202</w:t>
    </w:r>
    <w:r>
      <w:rPr>
        <w:b/>
        <w:noProof/>
        <w:sz w:val="22"/>
        <w:szCs w:val="22"/>
        <w:lang w:val="en-US" w:eastAsia="ko-KR"/>
      </w:rPr>
      <w:t>2</w:t>
    </w:r>
  </w:p>
  <w:p w14:paraId="0987F59C" w14:textId="77777777" w:rsidR="00B009CD" w:rsidRPr="00E6117A" w:rsidRDefault="00B009CD"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009CD" w:rsidRPr="003C7587" w:rsidRDefault="00B009CD"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009CD" w:rsidRDefault="00B009CD"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009CD" w:rsidRPr="00B9152D" w:rsidRDefault="00B009CD"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0"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1"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8"/>
  </w:num>
  <w:num w:numId="5">
    <w:abstractNumId w:val="9"/>
  </w:num>
  <w:num w:numId="6">
    <w:abstractNumId w:val="3"/>
  </w:num>
  <w:num w:numId="7">
    <w:abstractNumId w:val="11"/>
  </w:num>
  <w:num w:numId="8">
    <w:abstractNumId w:val="6"/>
  </w:num>
  <w:num w:numId="9">
    <w:abstractNumId w:val="10"/>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이학주/5G/6G표준Lab(SR)/Principal Enginee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D89"/>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188"/>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8D"/>
    <w:rsid w:val="0009639D"/>
    <w:rsid w:val="0009660D"/>
    <w:rsid w:val="00096F3D"/>
    <w:rsid w:val="000971F9"/>
    <w:rsid w:val="00097F1B"/>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C7F"/>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A83"/>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D9C"/>
    <w:rsid w:val="000C7BAE"/>
    <w:rsid w:val="000C7CBC"/>
    <w:rsid w:val="000D0522"/>
    <w:rsid w:val="000D0955"/>
    <w:rsid w:val="000D0C26"/>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0D2F"/>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5B3"/>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7FA"/>
    <w:rsid w:val="001129BC"/>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3DB8"/>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0CA3"/>
    <w:rsid w:val="00131065"/>
    <w:rsid w:val="0013107D"/>
    <w:rsid w:val="001310DA"/>
    <w:rsid w:val="00131114"/>
    <w:rsid w:val="001314BD"/>
    <w:rsid w:val="001321AE"/>
    <w:rsid w:val="001329FD"/>
    <w:rsid w:val="00133098"/>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6B7"/>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1CE"/>
    <w:rsid w:val="001F35F6"/>
    <w:rsid w:val="001F3B35"/>
    <w:rsid w:val="001F4007"/>
    <w:rsid w:val="001F428F"/>
    <w:rsid w:val="001F4A51"/>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CEB"/>
    <w:rsid w:val="00242FE2"/>
    <w:rsid w:val="00243C44"/>
    <w:rsid w:val="00243CE5"/>
    <w:rsid w:val="00244831"/>
    <w:rsid w:val="00244C98"/>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871"/>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55A"/>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6FDA"/>
    <w:rsid w:val="002C73B4"/>
    <w:rsid w:val="002C7D02"/>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D7841"/>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377"/>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F0A"/>
    <w:rsid w:val="002F5130"/>
    <w:rsid w:val="002F5366"/>
    <w:rsid w:val="002F65C9"/>
    <w:rsid w:val="002F70DC"/>
    <w:rsid w:val="002F71EB"/>
    <w:rsid w:val="002F7268"/>
    <w:rsid w:val="002F7434"/>
    <w:rsid w:val="002F768D"/>
    <w:rsid w:val="002F76DF"/>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1E2"/>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C7A"/>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050"/>
    <w:rsid w:val="003A43B9"/>
    <w:rsid w:val="003A544B"/>
    <w:rsid w:val="003A588B"/>
    <w:rsid w:val="003A61E8"/>
    <w:rsid w:val="003A6925"/>
    <w:rsid w:val="003A78B1"/>
    <w:rsid w:val="003A7A61"/>
    <w:rsid w:val="003B08C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88D"/>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DCB"/>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33B"/>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CB"/>
    <w:rsid w:val="00463EDF"/>
    <w:rsid w:val="00464473"/>
    <w:rsid w:val="00464562"/>
    <w:rsid w:val="0046481A"/>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842"/>
    <w:rsid w:val="005219B0"/>
    <w:rsid w:val="00521AA7"/>
    <w:rsid w:val="00522075"/>
    <w:rsid w:val="005220FB"/>
    <w:rsid w:val="00522550"/>
    <w:rsid w:val="00522EA7"/>
    <w:rsid w:val="00523154"/>
    <w:rsid w:val="00524455"/>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AB8"/>
    <w:rsid w:val="00544DDE"/>
    <w:rsid w:val="00545351"/>
    <w:rsid w:val="005455B7"/>
    <w:rsid w:val="005459DB"/>
    <w:rsid w:val="00545B2E"/>
    <w:rsid w:val="00545C62"/>
    <w:rsid w:val="00545E3C"/>
    <w:rsid w:val="00547EBD"/>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4457"/>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2E3B"/>
    <w:rsid w:val="00563153"/>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1A"/>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02B"/>
    <w:rsid w:val="005E2992"/>
    <w:rsid w:val="005E32A1"/>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5B0"/>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9BA"/>
    <w:rsid w:val="00664AAA"/>
    <w:rsid w:val="00664E05"/>
    <w:rsid w:val="0066514E"/>
    <w:rsid w:val="006653CC"/>
    <w:rsid w:val="0066551F"/>
    <w:rsid w:val="00665940"/>
    <w:rsid w:val="00665BED"/>
    <w:rsid w:val="00666BD6"/>
    <w:rsid w:val="00670063"/>
    <w:rsid w:val="00670B27"/>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5B7"/>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29FB"/>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269"/>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07FAB"/>
    <w:rsid w:val="00710AB1"/>
    <w:rsid w:val="00711650"/>
    <w:rsid w:val="007116EF"/>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B30"/>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6E33"/>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660"/>
    <w:rsid w:val="0081233A"/>
    <w:rsid w:val="00812461"/>
    <w:rsid w:val="00812644"/>
    <w:rsid w:val="00812739"/>
    <w:rsid w:val="00812B5F"/>
    <w:rsid w:val="0081302E"/>
    <w:rsid w:val="008131F3"/>
    <w:rsid w:val="00813ECA"/>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290"/>
    <w:rsid w:val="00817301"/>
    <w:rsid w:val="0081743B"/>
    <w:rsid w:val="00817C57"/>
    <w:rsid w:val="00817EF3"/>
    <w:rsid w:val="00817F8D"/>
    <w:rsid w:val="0082059A"/>
    <w:rsid w:val="00821173"/>
    <w:rsid w:val="00821655"/>
    <w:rsid w:val="008217B4"/>
    <w:rsid w:val="00821B78"/>
    <w:rsid w:val="00823629"/>
    <w:rsid w:val="00823850"/>
    <w:rsid w:val="008238C7"/>
    <w:rsid w:val="0082439D"/>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D40"/>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3CEC"/>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3A6"/>
    <w:rsid w:val="008D272F"/>
    <w:rsid w:val="008D2F7B"/>
    <w:rsid w:val="008D3E33"/>
    <w:rsid w:val="008D47C7"/>
    <w:rsid w:val="008D500E"/>
    <w:rsid w:val="008D5346"/>
    <w:rsid w:val="008D5452"/>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1E"/>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874"/>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6C6E"/>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818"/>
    <w:rsid w:val="00953C41"/>
    <w:rsid w:val="00953E17"/>
    <w:rsid w:val="00954177"/>
    <w:rsid w:val="00954BE2"/>
    <w:rsid w:val="00955A6D"/>
    <w:rsid w:val="0095608F"/>
    <w:rsid w:val="00956890"/>
    <w:rsid w:val="00956952"/>
    <w:rsid w:val="009571CC"/>
    <w:rsid w:val="0095751E"/>
    <w:rsid w:val="00957709"/>
    <w:rsid w:val="00957B4D"/>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76A"/>
    <w:rsid w:val="00A17ABF"/>
    <w:rsid w:val="00A17D79"/>
    <w:rsid w:val="00A20DA5"/>
    <w:rsid w:val="00A212B5"/>
    <w:rsid w:val="00A217EA"/>
    <w:rsid w:val="00A22015"/>
    <w:rsid w:val="00A22A93"/>
    <w:rsid w:val="00A22BA4"/>
    <w:rsid w:val="00A23523"/>
    <w:rsid w:val="00A23D71"/>
    <w:rsid w:val="00A2419D"/>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38"/>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5F17"/>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52"/>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4FB"/>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70C"/>
    <w:rsid w:val="00A85B9B"/>
    <w:rsid w:val="00A85BC9"/>
    <w:rsid w:val="00A85EEC"/>
    <w:rsid w:val="00A8631B"/>
    <w:rsid w:val="00A863D2"/>
    <w:rsid w:val="00A866E5"/>
    <w:rsid w:val="00A869E3"/>
    <w:rsid w:val="00A873F5"/>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A78E0"/>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62"/>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4EF"/>
    <w:rsid w:val="00AC5CFD"/>
    <w:rsid w:val="00AC6266"/>
    <w:rsid w:val="00AC6329"/>
    <w:rsid w:val="00AC77B0"/>
    <w:rsid w:val="00AC77F7"/>
    <w:rsid w:val="00AC7986"/>
    <w:rsid w:val="00AD0207"/>
    <w:rsid w:val="00AD05F8"/>
    <w:rsid w:val="00AD0C47"/>
    <w:rsid w:val="00AD1606"/>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9CD"/>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73"/>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6B1D"/>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1B2E"/>
    <w:rsid w:val="00C121BD"/>
    <w:rsid w:val="00C12225"/>
    <w:rsid w:val="00C1299C"/>
    <w:rsid w:val="00C131FA"/>
    <w:rsid w:val="00C13560"/>
    <w:rsid w:val="00C14D0A"/>
    <w:rsid w:val="00C14E6E"/>
    <w:rsid w:val="00C15506"/>
    <w:rsid w:val="00C156E8"/>
    <w:rsid w:val="00C1599D"/>
    <w:rsid w:val="00C15D09"/>
    <w:rsid w:val="00C15DB6"/>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AFB"/>
    <w:rsid w:val="00C27E3E"/>
    <w:rsid w:val="00C30084"/>
    <w:rsid w:val="00C301E0"/>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161F"/>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D78C3"/>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5884"/>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5F9A"/>
    <w:rsid w:val="00D06168"/>
    <w:rsid w:val="00D0622B"/>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22E"/>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38"/>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DBE"/>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1C8"/>
    <w:rsid w:val="00E36239"/>
    <w:rsid w:val="00E362CF"/>
    <w:rsid w:val="00E3647E"/>
    <w:rsid w:val="00E367D0"/>
    <w:rsid w:val="00E368A5"/>
    <w:rsid w:val="00E3693E"/>
    <w:rsid w:val="00E373C1"/>
    <w:rsid w:val="00E374C8"/>
    <w:rsid w:val="00E4098B"/>
    <w:rsid w:val="00E40A11"/>
    <w:rsid w:val="00E4194E"/>
    <w:rsid w:val="00E419ED"/>
    <w:rsid w:val="00E41C27"/>
    <w:rsid w:val="00E421F7"/>
    <w:rsid w:val="00E4323B"/>
    <w:rsid w:val="00E4335F"/>
    <w:rsid w:val="00E43864"/>
    <w:rsid w:val="00E443E1"/>
    <w:rsid w:val="00E445E3"/>
    <w:rsid w:val="00E4485F"/>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045"/>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396"/>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1515"/>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19E"/>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AA1"/>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AE9"/>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2">
    <w:name w:val="확인되지 않은 멘션2"/>
    <w:basedOn w:val="DefaultParagraphFont"/>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B2FFEF-1FD0-45D5-83F1-1838E340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1402</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 Rhyu</cp:lastModifiedBy>
  <cp:revision>7</cp:revision>
  <cp:lastPrinted>2013-07-02T07:16:00Z</cp:lastPrinted>
  <dcterms:created xsi:type="dcterms:W3CDTF">2022-01-28T00:29:00Z</dcterms:created>
  <dcterms:modified xsi:type="dcterms:W3CDTF">2022-01-31T06:39:00Z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